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D6E762B"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153FC1">
        <w:rPr>
          <w:rFonts w:ascii="Arial" w:hAnsi="Arial" w:cs="Arial"/>
          <w:b/>
          <w:bCs/>
          <w:sz w:val="22"/>
        </w:rPr>
        <w:t>4</w:t>
      </w:r>
      <w:r w:rsidR="00846A4E">
        <w:rPr>
          <w:rFonts w:ascii="Arial" w:hAnsi="Arial" w:cs="Arial"/>
          <w:b/>
          <w:bCs/>
          <w:sz w:val="22"/>
        </w:rPr>
        <w:t>-e</w:t>
      </w:r>
      <w:r w:rsidR="00D650F5" w:rsidRPr="00D650F5">
        <w:rPr>
          <w:rFonts w:ascii="Arial" w:eastAsia="MS Mincho" w:hAnsi="Arial" w:cs="Arial"/>
          <w:b/>
          <w:bCs/>
          <w:sz w:val="22"/>
        </w:rPr>
        <w:tab/>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802F02" w:rsidRPr="00802F02">
        <w:rPr>
          <w:rFonts w:ascii="Arial" w:eastAsia="MS Mincho" w:hAnsi="Arial" w:cs="Arial"/>
          <w:b/>
          <w:bCs/>
          <w:sz w:val="22"/>
        </w:rPr>
        <w:t>R1-</w:t>
      </w:r>
      <w:r w:rsidR="00395CA0">
        <w:rPr>
          <w:rFonts w:ascii="Arial" w:eastAsia="MS Mincho" w:hAnsi="Arial" w:cs="Arial"/>
          <w:b/>
          <w:bCs/>
          <w:sz w:val="22"/>
        </w:rPr>
        <w:t>21</w:t>
      </w:r>
      <w:r w:rsidR="002B3870">
        <w:rPr>
          <w:rFonts w:ascii="Arial" w:eastAsia="MS Mincho" w:hAnsi="Arial" w:cs="Arial"/>
          <w:b/>
          <w:bCs/>
          <w:sz w:val="22"/>
        </w:rPr>
        <w:t>00444</w:t>
      </w:r>
    </w:p>
    <w:bookmarkEnd w:id="0"/>
    <w:bookmarkEnd w:id="1"/>
    <w:p w14:paraId="68FB6FDA" w14:textId="5C14A024"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sidR="00537565">
        <w:rPr>
          <w:rFonts w:ascii="Arial" w:eastAsia="MS Mincho" w:hAnsi="Arial" w:cs="Arial"/>
          <w:b/>
          <w:bCs/>
          <w:sz w:val="22"/>
          <w:lang w:eastAsia="ja-JP"/>
        </w:rPr>
        <w:t>January</w:t>
      </w:r>
      <w:r w:rsidRPr="00537565">
        <w:rPr>
          <w:rFonts w:ascii="Arial" w:eastAsia="MS Mincho" w:hAnsi="Arial" w:cs="Arial"/>
          <w:b/>
          <w:bCs/>
          <w:sz w:val="22"/>
          <w:lang w:eastAsia="ja-JP"/>
        </w:rPr>
        <w:t xml:space="preserve"> 2</w:t>
      </w:r>
      <w:r w:rsidR="00537565">
        <w:rPr>
          <w:rFonts w:ascii="Arial" w:eastAsia="MS Mincho" w:hAnsi="Arial" w:cs="Arial"/>
          <w:b/>
          <w:bCs/>
          <w:sz w:val="22"/>
          <w:lang w:eastAsia="ja-JP"/>
        </w:rPr>
        <w:t>5</w:t>
      </w:r>
      <w:r w:rsidRPr="00537565">
        <w:rPr>
          <w:rFonts w:ascii="Arial" w:eastAsia="MS Mincho" w:hAnsi="Arial" w:cs="Arial"/>
          <w:b/>
          <w:bCs/>
          <w:sz w:val="22"/>
          <w:vertAlign w:val="superscript"/>
          <w:lang w:eastAsia="ja-JP"/>
        </w:rPr>
        <w:t>th</w:t>
      </w:r>
      <w:r w:rsidRPr="00537565">
        <w:rPr>
          <w:rFonts w:ascii="Arial" w:eastAsia="MS Mincho" w:hAnsi="Arial" w:cs="Arial"/>
          <w:b/>
          <w:bCs/>
          <w:sz w:val="22"/>
          <w:lang w:eastAsia="ja-JP"/>
        </w:rPr>
        <w:t xml:space="preserve">– </w:t>
      </w:r>
      <w:r w:rsidR="00537565">
        <w:rPr>
          <w:rFonts w:ascii="Arial" w:eastAsia="MS Mincho" w:hAnsi="Arial" w:cs="Arial"/>
          <w:b/>
          <w:bCs/>
          <w:sz w:val="22"/>
          <w:lang w:eastAsia="ja-JP"/>
        </w:rPr>
        <w:t>February</w:t>
      </w:r>
      <w:r w:rsidRPr="00537565">
        <w:rPr>
          <w:rFonts w:ascii="Arial" w:eastAsia="MS Mincho" w:hAnsi="Arial" w:cs="Arial"/>
          <w:b/>
          <w:bCs/>
          <w:sz w:val="22"/>
          <w:lang w:eastAsia="ja-JP"/>
        </w:rPr>
        <w:t xml:space="preserve"> </w:t>
      </w:r>
      <w:r w:rsidR="00537565">
        <w:rPr>
          <w:rFonts w:ascii="Arial" w:eastAsia="MS Mincho" w:hAnsi="Arial" w:cs="Arial"/>
          <w:b/>
          <w:bCs/>
          <w:sz w:val="22"/>
          <w:lang w:eastAsia="ja-JP"/>
        </w:rPr>
        <w:t>5</w:t>
      </w:r>
      <w:r w:rsidRPr="00537565">
        <w:rPr>
          <w:rFonts w:ascii="Arial" w:eastAsia="MS Mincho" w:hAnsi="Arial" w:cs="Arial"/>
          <w:b/>
          <w:bCs/>
          <w:sz w:val="22"/>
          <w:vertAlign w:val="superscript"/>
          <w:lang w:eastAsia="ja-JP"/>
        </w:rPr>
        <w:t>th</w:t>
      </w:r>
      <w:r w:rsidRPr="00537565">
        <w:rPr>
          <w:rFonts w:ascii="Arial" w:eastAsia="MS Mincho" w:hAnsi="Arial" w:cs="Arial"/>
          <w:b/>
          <w:bCs/>
          <w:sz w:val="22"/>
          <w:lang w:eastAsia="ja-JP"/>
        </w:rPr>
        <w:t>,</w:t>
      </w:r>
      <w:r w:rsidRPr="00CB76E1">
        <w:rPr>
          <w:rFonts w:ascii="Arial" w:eastAsia="MS Mincho" w:hAnsi="Arial" w:cs="Arial"/>
          <w:b/>
          <w:bCs/>
          <w:sz w:val="22"/>
          <w:lang w:eastAsia="ja-JP"/>
        </w:rPr>
        <w:t xml:space="preserve"> 202</w:t>
      </w:r>
      <w:r w:rsidR="00153FC1">
        <w:rPr>
          <w:rFonts w:ascii="Arial" w:eastAsia="MS Mincho" w:hAnsi="Arial" w:cs="Arial"/>
          <w:b/>
          <w:bCs/>
          <w:sz w:val="22"/>
          <w:lang w:eastAsia="ja-JP"/>
        </w:rPr>
        <w:t>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060AD5DF"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1A569D">
        <w:rPr>
          <w:rFonts w:cs="Arial"/>
          <w:sz w:val="22"/>
        </w:rPr>
        <w:t>Discussion on o</w:t>
      </w:r>
      <w:r w:rsidR="00B258AD">
        <w:rPr>
          <w:rFonts w:cs="Arial"/>
          <w:sz w:val="22"/>
        </w:rPr>
        <w:t xml:space="preserve">ther </w:t>
      </w:r>
      <w:r w:rsidR="001A569D">
        <w:rPr>
          <w:rFonts w:cs="Arial"/>
          <w:sz w:val="22"/>
        </w:rPr>
        <w:t>a</w:t>
      </w:r>
      <w:r w:rsidR="00B258AD">
        <w:rPr>
          <w:rFonts w:cs="Arial"/>
          <w:sz w:val="22"/>
        </w:rPr>
        <w:t>spects f</w:t>
      </w:r>
      <w:r w:rsidR="001A569D">
        <w:rPr>
          <w:rFonts w:cs="Arial"/>
          <w:sz w:val="22"/>
        </w:rPr>
        <w:t>or</w:t>
      </w:r>
      <w:r w:rsidR="00B258AD">
        <w:rPr>
          <w:rFonts w:cs="Arial"/>
          <w:sz w:val="22"/>
        </w:rPr>
        <w:t xml:space="preserve"> NR-NTN</w:t>
      </w:r>
    </w:p>
    <w:p w14:paraId="6FF900EB" w14:textId="3626EFCD"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571E1707" w:rsidR="00B864F3" w:rsidRDefault="00B864F3" w:rsidP="004978EE">
      <w:pPr>
        <w:spacing w:before="120"/>
        <w:rPr>
          <w:rFonts w:eastAsia="宋体"/>
          <w:lang w:val="en-GB" w:eastAsia="zh-CN"/>
        </w:rPr>
      </w:pPr>
      <w:r>
        <w:rPr>
          <w:rFonts w:eastAsia="宋体"/>
          <w:lang w:val="en-GB" w:eastAsia="zh-CN"/>
        </w:rPr>
        <w:t>In previous RAN</w:t>
      </w:r>
      <w:r w:rsidR="00E872E2">
        <w:rPr>
          <w:rFonts w:eastAsia="宋体"/>
          <w:lang w:val="en-GB" w:eastAsia="zh-CN"/>
        </w:rPr>
        <w:t>1</w:t>
      </w:r>
      <w:r w:rsidR="00E872E2">
        <w:rPr>
          <w:rFonts w:eastAsia="宋体" w:hint="eastAsia"/>
          <w:lang w:val="en-GB" w:eastAsia="zh-CN"/>
        </w:rPr>
        <w:t>#10</w:t>
      </w:r>
      <w:r w:rsidR="00B6206D">
        <w:rPr>
          <w:rFonts w:eastAsia="宋体"/>
          <w:lang w:val="en-GB" w:eastAsia="zh-CN"/>
        </w:rPr>
        <w:t>2</w:t>
      </w:r>
      <w:r w:rsidR="00E872E2">
        <w:rPr>
          <w:rFonts w:eastAsia="宋体"/>
          <w:lang w:val="en-GB" w:eastAsia="zh-CN"/>
        </w:rPr>
        <w:t xml:space="preserve"> e-meeting</w:t>
      </w:r>
      <w:r w:rsidR="00B94151">
        <w:rPr>
          <w:rFonts w:eastAsia="宋体"/>
          <w:lang w:val="en-GB" w:eastAsia="zh-CN"/>
        </w:rPr>
        <w:t xml:space="preserve"> [</w:t>
      </w:r>
      <w:r w:rsidR="000A24AF">
        <w:rPr>
          <w:rFonts w:eastAsia="宋体"/>
          <w:lang w:val="en-GB" w:eastAsia="zh-CN"/>
        </w:rPr>
        <w:t>1</w:t>
      </w:r>
      <w:r w:rsidR="00B94151">
        <w:rPr>
          <w:rFonts w:eastAsia="宋体"/>
          <w:lang w:val="en-GB" w:eastAsia="zh-CN"/>
        </w:rPr>
        <w:t>]</w:t>
      </w:r>
      <w:r w:rsidR="003D45C4">
        <w:rPr>
          <w:rFonts w:eastAsia="宋体"/>
          <w:lang w:val="en-GB" w:eastAsia="zh-CN"/>
        </w:rPr>
        <w:t xml:space="preserve"> </w:t>
      </w:r>
      <w:r w:rsidR="003D45C4">
        <w:rPr>
          <w:rFonts w:eastAsia="宋体" w:hint="eastAsia"/>
          <w:lang w:val="en-GB" w:eastAsia="zh-CN"/>
        </w:rPr>
        <w:t>and</w:t>
      </w:r>
      <w:r w:rsidR="003D45C4">
        <w:rPr>
          <w:rFonts w:eastAsia="宋体"/>
          <w:lang w:val="en-GB" w:eastAsia="zh-CN"/>
        </w:rPr>
        <w:t xml:space="preserve"> RAN1</w:t>
      </w:r>
      <w:r w:rsidR="003D45C4">
        <w:rPr>
          <w:rFonts w:eastAsia="宋体" w:hint="eastAsia"/>
          <w:lang w:val="en-GB" w:eastAsia="zh-CN"/>
        </w:rPr>
        <w:t>#10</w:t>
      </w:r>
      <w:r w:rsidR="003D45C4">
        <w:rPr>
          <w:rFonts w:eastAsia="宋体"/>
          <w:lang w:val="en-GB" w:eastAsia="zh-CN"/>
        </w:rPr>
        <w:t>3 e-meeting [</w:t>
      </w:r>
      <w:r w:rsidR="000A24AF">
        <w:rPr>
          <w:rFonts w:eastAsia="宋体"/>
          <w:lang w:val="en-GB" w:eastAsia="zh-CN"/>
        </w:rPr>
        <w:t>2</w:t>
      </w:r>
      <w:r w:rsidR="003D45C4">
        <w:rPr>
          <w:rFonts w:eastAsia="宋体"/>
          <w:lang w:val="en-GB" w:eastAsia="zh-CN"/>
        </w:rPr>
        <w:t>]</w:t>
      </w:r>
      <w:r>
        <w:rPr>
          <w:rFonts w:eastAsia="宋体"/>
          <w:lang w:val="en-GB" w:eastAsia="zh-CN"/>
        </w:rPr>
        <w:t xml:space="preserve">, </w:t>
      </w:r>
      <w:r w:rsidR="00EA2FF9">
        <w:rPr>
          <w:rFonts w:eastAsia="宋体" w:hint="eastAsia"/>
          <w:lang w:val="en-GB" w:eastAsia="zh-CN"/>
        </w:rPr>
        <w:t>the</w:t>
      </w:r>
      <w:r w:rsidR="00EA2FF9">
        <w:rPr>
          <w:rFonts w:eastAsia="宋体"/>
          <w:lang w:val="en-GB" w:eastAsia="zh-CN"/>
        </w:rPr>
        <w:t xml:space="preserve"> following agreements </w:t>
      </w:r>
      <w:r w:rsidR="00A95143">
        <w:rPr>
          <w:rFonts w:eastAsia="宋体" w:hint="eastAsia"/>
          <w:lang w:val="en-GB" w:eastAsia="zh-CN"/>
        </w:rPr>
        <w:t>on</w:t>
      </w:r>
      <w:r w:rsidR="00A95143">
        <w:rPr>
          <w:rFonts w:eastAsia="宋体"/>
          <w:lang w:val="en-GB" w:eastAsia="zh-CN"/>
        </w:rPr>
        <w:t xml:space="preserve"> </w:t>
      </w:r>
      <w:r w:rsidR="00B94151">
        <w:rPr>
          <w:rFonts w:eastAsia="宋体"/>
          <w:lang w:val="en-GB" w:eastAsia="zh-CN"/>
        </w:rPr>
        <w:t xml:space="preserve">other aspects of </w:t>
      </w:r>
      <w:r w:rsidR="00117AA9">
        <w:rPr>
          <w:rFonts w:eastAsia="宋体"/>
          <w:lang w:val="en-GB" w:eastAsia="zh-CN"/>
        </w:rPr>
        <w:t>NR-NTN</w:t>
      </w:r>
      <w:r w:rsidR="00B94151">
        <w:rPr>
          <w:rFonts w:eastAsia="宋体"/>
          <w:lang w:val="en-GB" w:eastAsia="zh-CN"/>
        </w:rPr>
        <w:t xml:space="preserve"> were achieved</w:t>
      </w:r>
      <w:r>
        <w:rPr>
          <w:rFonts w:eastAsia="宋体" w:hint="eastAsia"/>
          <w:lang w:val="en-GB" w:eastAsia="zh-CN"/>
        </w:rPr>
        <w:t>.</w:t>
      </w:r>
    </w:p>
    <w:tbl>
      <w:tblPr>
        <w:tblStyle w:val="ac"/>
        <w:tblW w:w="0" w:type="auto"/>
        <w:tblLook w:val="04A0" w:firstRow="1" w:lastRow="0" w:firstColumn="1" w:lastColumn="0" w:noHBand="0" w:noVBand="1"/>
      </w:tblPr>
      <w:tblGrid>
        <w:gridCol w:w="9019"/>
      </w:tblGrid>
      <w:tr w:rsidR="00A81ACF" w:rsidRPr="001659C3" w14:paraId="66CA905A" w14:textId="77777777" w:rsidTr="006929EA">
        <w:tc>
          <w:tcPr>
            <w:tcW w:w="9019" w:type="dxa"/>
          </w:tcPr>
          <w:p w14:paraId="6D08C1F1" w14:textId="05FDFF5E" w:rsidR="00A81ACF" w:rsidRPr="004A042F" w:rsidRDefault="00A81ACF" w:rsidP="00A81ACF">
            <w:pPr>
              <w:spacing w:before="120"/>
              <w:rPr>
                <w:szCs w:val="20"/>
              </w:rPr>
            </w:pPr>
            <w:r w:rsidRPr="005748A8">
              <w:rPr>
                <w:szCs w:val="20"/>
                <w:highlight w:val="green"/>
              </w:rPr>
              <w:t>Agreements</w:t>
            </w:r>
            <w:r w:rsidRPr="005748A8">
              <w:rPr>
                <w:szCs w:val="20"/>
              </w:rPr>
              <w:t>:</w:t>
            </w:r>
          </w:p>
          <w:p w14:paraId="04052A93" w14:textId="77777777" w:rsidR="00A81ACF" w:rsidRPr="004A042F" w:rsidRDefault="00A81ACF" w:rsidP="00A81ACF">
            <w:pPr>
              <w:spacing w:beforeLines="0" w:before="0" w:after="0"/>
              <w:jc w:val="left"/>
              <w:rPr>
                <w:rFonts w:ascii="Times" w:eastAsia="Batang" w:hAnsi="Times"/>
                <w:lang w:val="en-GB" w:eastAsia="x-none"/>
              </w:rPr>
            </w:pPr>
            <w:r w:rsidRPr="004A042F">
              <w:rPr>
                <w:rFonts w:ascii="Times" w:eastAsia="Batang" w:hAnsi="Times"/>
                <w:lang w:val="en-GB" w:eastAsia="x-none"/>
              </w:rPr>
              <w:t>One-beam per cell and multiple-beam per cell are supported in existing NR specifications and are baseline for NR NTN.</w:t>
            </w:r>
          </w:p>
          <w:p w14:paraId="553EEBCB" w14:textId="77777777" w:rsidR="00A81ACF" w:rsidRPr="004A042F" w:rsidRDefault="00A81ACF" w:rsidP="00A81ACF">
            <w:pPr>
              <w:numPr>
                <w:ilvl w:val="0"/>
                <w:numId w:val="17"/>
              </w:numPr>
              <w:spacing w:beforeLines="0" w:before="0" w:after="0"/>
              <w:jc w:val="left"/>
              <w:rPr>
                <w:rFonts w:ascii="Times" w:eastAsia="Batang" w:hAnsi="Times"/>
                <w:lang w:val="en-GB" w:eastAsia="x-none"/>
              </w:rPr>
            </w:pPr>
            <w:r w:rsidRPr="004A042F">
              <w:rPr>
                <w:rFonts w:ascii="Times" w:eastAsia="Batang" w:hAnsi="Times"/>
                <w:lang w:val="en-GB" w:eastAsia="x-none"/>
              </w:rPr>
              <w:t xml:space="preserve">FFS: The need for potential enhancement for beam management </w:t>
            </w:r>
          </w:p>
          <w:p w14:paraId="69E8B2E5" w14:textId="77777777" w:rsidR="00A81ACF" w:rsidRPr="004A042F" w:rsidRDefault="00A81ACF" w:rsidP="00A81ACF">
            <w:pPr>
              <w:numPr>
                <w:ilvl w:val="0"/>
                <w:numId w:val="17"/>
              </w:numPr>
              <w:spacing w:beforeLines="0" w:before="0" w:after="0"/>
              <w:jc w:val="left"/>
              <w:rPr>
                <w:rFonts w:ascii="Times" w:eastAsia="Batang" w:hAnsi="Times"/>
                <w:lang w:val="en-GB" w:eastAsia="x-none"/>
              </w:rPr>
            </w:pPr>
            <w:r w:rsidRPr="004A042F">
              <w:rPr>
                <w:rFonts w:ascii="Times" w:eastAsia="Batang" w:hAnsi="Times"/>
                <w:lang w:val="en-GB" w:eastAsia="x-none"/>
              </w:rPr>
              <w:t>FFS: The need for potential enhancement on association of SSBs, beams and BWPs</w:t>
            </w:r>
          </w:p>
          <w:p w14:paraId="5A5DE52A" w14:textId="77777777" w:rsidR="00A81ACF" w:rsidRPr="004A042F" w:rsidRDefault="00A81ACF" w:rsidP="00A81ACF">
            <w:pPr>
              <w:spacing w:before="120"/>
              <w:rPr>
                <w:szCs w:val="20"/>
              </w:rPr>
            </w:pPr>
            <w:r w:rsidRPr="005748A8">
              <w:rPr>
                <w:szCs w:val="20"/>
                <w:highlight w:val="green"/>
              </w:rPr>
              <w:t>Agreements</w:t>
            </w:r>
            <w:r w:rsidRPr="005748A8">
              <w:rPr>
                <w:szCs w:val="20"/>
              </w:rPr>
              <w:t>:</w:t>
            </w:r>
          </w:p>
          <w:p w14:paraId="4DDF7942" w14:textId="77777777" w:rsidR="00A81ACF" w:rsidRPr="004A042F" w:rsidRDefault="00A81ACF" w:rsidP="00A81ACF">
            <w:pPr>
              <w:spacing w:beforeLines="0" w:before="0" w:after="0"/>
              <w:jc w:val="left"/>
              <w:rPr>
                <w:rFonts w:ascii="Times" w:eastAsia="Batang" w:hAnsi="Times"/>
                <w:bCs/>
                <w:iCs/>
                <w:lang w:val="en-GB" w:eastAsia="x-none"/>
              </w:rPr>
            </w:pPr>
            <w:r w:rsidRPr="004A042F">
              <w:rPr>
                <w:rFonts w:ascii="Times" w:eastAsia="Batang" w:hAnsi="Times"/>
                <w:bCs/>
                <w:iCs/>
                <w:lang w:val="en-GB" w:eastAsia="x-none"/>
              </w:rPr>
              <w:t>Potential enhancements for support of polarisation signalling in NR NTN can consider at least the following:</w:t>
            </w:r>
          </w:p>
          <w:p w14:paraId="113BB6A4"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Configuration of DL and UL transmit polarization including Right hand and </w:t>
            </w:r>
            <w:proofErr w:type="gramStart"/>
            <w:r w:rsidRPr="004A042F">
              <w:rPr>
                <w:rFonts w:eastAsia="宋体"/>
                <w:szCs w:val="20"/>
                <w:lang w:val="en-GB" w:eastAsia="ja-JP"/>
              </w:rPr>
              <w:t>Left hand</w:t>
            </w:r>
            <w:proofErr w:type="gramEnd"/>
            <w:r w:rsidRPr="004A042F">
              <w:rPr>
                <w:rFonts w:eastAsia="宋体"/>
                <w:szCs w:val="20"/>
                <w:lang w:val="en-GB" w:eastAsia="ja-JP"/>
              </w:rPr>
              <w:t xml:space="preserve"> circular polarizations (RHCP, LHCP) </w:t>
            </w:r>
          </w:p>
          <w:p w14:paraId="3ADA6701"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Network broadcast DL and UL transmit polarization configuration  </w:t>
            </w:r>
          </w:p>
          <w:p w14:paraId="67AE5865"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UE polarization capability (RHCP, LHCP, Linear)</w:t>
            </w:r>
          </w:p>
          <w:p w14:paraId="2681FC06" w14:textId="79AAFDD1"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Dependence of polarisation </w:t>
            </w:r>
            <w:r w:rsidR="00D0467E" w:rsidRPr="004A042F">
              <w:rPr>
                <w:rFonts w:eastAsia="宋体"/>
                <w:szCs w:val="20"/>
                <w:lang w:val="en-GB" w:eastAsia="ja-JP"/>
              </w:rPr>
              <w:t>signalling</w:t>
            </w:r>
            <w:r w:rsidRPr="004A042F">
              <w:rPr>
                <w:rFonts w:eastAsia="宋体"/>
                <w:szCs w:val="20"/>
                <w:lang w:val="en-GB" w:eastAsia="ja-JP"/>
              </w:rPr>
              <w:t xml:space="preserve"> on deployment scenarios. For example,</w:t>
            </w:r>
          </w:p>
          <w:p w14:paraId="19DE5E1B" w14:textId="77777777" w:rsidR="00A81ACF" w:rsidRDefault="00A81ACF" w:rsidP="00A81ACF">
            <w:pPr>
              <w:numPr>
                <w:ilvl w:val="1"/>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Resource reuse mode with/without polarization for the beam management enhancement</w:t>
            </w:r>
          </w:p>
          <w:p w14:paraId="5E48BC67" w14:textId="3F28C36F" w:rsidR="00A81ACF" w:rsidRPr="00A81ACF" w:rsidRDefault="00A81ACF" w:rsidP="00A81ACF">
            <w:pPr>
              <w:numPr>
                <w:ilvl w:val="1"/>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Fixed polarization per cell/beam for polarization reuse and circular polarisation with intra-UE and inter-UE multiplexing (intra-UE and inter-UE) signalling</w:t>
            </w:r>
          </w:p>
          <w:p w14:paraId="4F585AEB" w14:textId="77777777" w:rsidR="003D45C4" w:rsidRPr="004A042F" w:rsidRDefault="003D45C4" w:rsidP="003D45C4">
            <w:pPr>
              <w:spacing w:before="120"/>
              <w:rPr>
                <w:szCs w:val="20"/>
              </w:rPr>
            </w:pPr>
            <w:r w:rsidRPr="005748A8">
              <w:rPr>
                <w:szCs w:val="20"/>
                <w:highlight w:val="green"/>
              </w:rPr>
              <w:t>Agreements</w:t>
            </w:r>
            <w:r w:rsidRPr="005748A8">
              <w:rPr>
                <w:szCs w:val="20"/>
              </w:rPr>
              <w:t>:</w:t>
            </w:r>
          </w:p>
          <w:p w14:paraId="0BA4C7A2" w14:textId="77777777" w:rsidR="003D45C4" w:rsidRDefault="003D45C4" w:rsidP="003D45C4">
            <w:pPr>
              <w:spacing w:before="120"/>
              <w:rPr>
                <w:lang w:eastAsia="x-none"/>
              </w:rPr>
            </w:pPr>
            <w:r>
              <w:rPr>
                <w:lang w:eastAsia="x-none"/>
              </w:rPr>
              <w:t xml:space="preserve">Indication of polarization information for DL and UL by the network is supported. </w:t>
            </w:r>
          </w:p>
          <w:p w14:paraId="35FA84EF" w14:textId="5126AFF0" w:rsidR="003D45C4" w:rsidRPr="003D45C4" w:rsidRDefault="003D45C4" w:rsidP="003D45C4">
            <w:pPr>
              <w:numPr>
                <w:ilvl w:val="0"/>
                <w:numId w:val="25"/>
              </w:numPr>
              <w:spacing w:beforeLines="0" w:before="120"/>
              <w:jc w:val="left"/>
              <w:rPr>
                <w:lang w:eastAsia="x-none"/>
              </w:rPr>
            </w:pPr>
            <w:r>
              <w:rPr>
                <w:lang w:eastAsia="x-none"/>
              </w:rPr>
              <w:t>FFS: Signaling details</w:t>
            </w:r>
          </w:p>
        </w:tc>
      </w:tr>
    </w:tbl>
    <w:p w14:paraId="6E480227" w14:textId="03C8E5CA" w:rsidR="00C9089C" w:rsidRDefault="002E71D6" w:rsidP="00C9089C">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3947B4">
        <w:rPr>
          <w:rFonts w:eastAsia="等线" w:hint="eastAsia"/>
          <w:lang w:eastAsia="zh-CN"/>
        </w:rPr>
        <w:t>we</w:t>
      </w:r>
      <w:r w:rsidRPr="003947B4">
        <w:rPr>
          <w:rFonts w:eastAsia="等线"/>
          <w:lang w:eastAsia="zh-CN"/>
        </w:rPr>
        <w:t xml:space="preserve"> </w:t>
      </w:r>
      <w:r w:rsidR="0008268E" w:rsidRPr="003947B4">
        <w:rPr>
          <w:rFonts w:eastAsia="等线"/>
          <w:lang w:eastAsia="zh-CN"/>
        </w:rPr>
        <w:t>will</w:t>
      </w:r>
      <w:r w:rsidR="00A17516" w:rsidRPr="003947B4">
        <w:rPr>
          <w:rFonts w:eastAsia="等线"/>
          <w:lang w:eastAsia="zh-CN"/>
        </w:rPr>
        <w:t xml:space="preserve"> </w:t>
      </w:r>
      <w:r w:rsidR="003947B4" w:rsidRPr="003947B4">
        <w:rPr>
          <w:rFonts w:eastAsia="等线"/>
          <w:lang w:eastAsia="zh-CN"/>
        </w:rPr>
        <w:t xml:space="preserve">analyze and </w:t>
      </w:r>
      <w:r w:rsidR="00E551F8" w:rsidRPr="003947B4">
        <w:rPr>
          <w:rFonts w:eastAsia="等线"/>
          <w:lang w:eastAsia="zh-CN"/>
        </w:rPr>
        <w:t>discuss the potential</w:t>
      </w:r>
      <w:r w:rsidR="002F36FD" w:rsidRPr="003947B4">
        <w:rPr>
          <w:rFonts w:eastAsia="等线"/>
          <w:lang w:eastAsia="zh-CN"/>
        </w:rPr>
        <w:t xml:space="preserve"> </w:t>
      </w:r>
      <w:r w:rsidR="00E551F8" w:rsidRPr="003947B4">
        <w:rPr>
          <w:rFonts w:eastAsia="等线"/>
          <w:lang w:eastAsia="zh-CN"/>
        </w:rPr>
        <w:t>solution</w:t>
      </w:r>
      <w:r w:rsidR="0008268E" w:rsidRPr="003947B4">
        <w:rPr>
          <w:rFonts w:eastAsia="等线"/>
          <w:lang w:eastAsia="zh-CN"/>
        </w:rPr>
        <w:t xml:space="preserve">s </w:t>
      </w:r>
      <w:r w:rsidR="00A17516" w:rsidRPr="003947B4">
        <w:rPr>
          <w:rFonts w:eastAsia="等线" w:hint="eastAsia"/>
          <w:lang w:eastAsia="zh-CN"/>
        </w:rPr>
        <w:t>on</w:t>
      </w:r>
      <w:r w:rsidR="00A17516" w:rsidRPr="003947B4">
        <w:rPr>
          <w:rFonts w:eastAsia="等线"/>
          <w:lang w:eastAsia="zh-CN"/>
        </w:rPr>
        <w:t xml:space="preserve"> </w:t>
      </w:r>
      <w:r w:rsidR="00797A47">
        <w:rPr>
          <w:rFonts w:eastAsia="等线"/>
          <w:lang w:eastAsia="zh-CN"/>
        </w:rPr>
        <w:t>beam management</w:t>
      </w:r>
      <w:r w:rsidR="001A248E">
        <w:rPr>
          <w:rFonts w:eastAsia="等线"/>
          <w:lang w:eastAsia="zh-CN"/>
        </w:rPr>
        <w:t xml:space="preserve"> and</w:t>
      </w:r>
      <w:r w:rsidR="00797A47">
        <w:rPr>
          <w:rFonts w:eastAsia="等线"/>
          <w:lang w:eastAsia="zh-CN"/>
        </w:rPr>
        <w:t xml:space="preserve"> polarization signaling</w:t>
      </w:r>
      <w:r w:rsidR="001A248E">
        <w:rPr>
          <w:rFonts w:eastAsia="等线"/>
          <w:lang w:eastAsia="zh-CN"/>
        </w:rPr>
        <w:t xml:space="preserve">, </w:t>
      </w:r>
      <w:r w:rsidR="00797A47">
        <w:rPr>
          <w:rFonts w:eastAsia="等线"/>
          <w:lang w:eastAsia="zh-CN"/>
        </w:rPr>
        <w:t>and support of smart phone</w:t>
      </w:r>
      <w:r w:rsidR="00E604CD">
        <w:rPr>
          <w:rFonts w:eastAsia="等线"/>
          <w:lang w:eastAsia="zh-CN"/>
        </w:rPr>
        <w:t>s</w:t>
      </w:r>
      <w:r w:rsidR="004E1621">
        <w:rPr>
          <w:rFonts w:eastAsia="等线"/>
          <w:lang w:eastAsia="zh-CN"/>
        </w:rPr>
        <w:t xml:space="preserve"> in NTN</w:t>
      </w:r>
      <w:r w:rsidR="001E433B" w:rsidRPr="003947B4">
        <w:rPr>
          <w:rFonts w:eastAsia="等线"/>
          <w:lang w:eastAsia="zh-CN"/>
        </w:rPr>
        <w:t>.</w:t>
      </w:r>
    </w:p>
    <w:p w14:paraId="125142EC" w14:textId="77777777" w:rsidR="00002A46" w:rsidRDefault="00002A46" w:rsidP="00002A46">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Beam management</w:t>
      </w:r>
    </w:p>
    <w:p w14:paraId="6CDA1953" w14:textId="148F86F5" w:rsidR="00B920A2" w:rsidRDefault="00C434F1" w:rsidP="0000384F">
      <w:pPr>
        <w:spacing w:before="120"/>
        <w:rPr>
          <w:lang w:eastAsia="zh-CN"/>
        </w:rPr>
      </w:pPr>
      <w:r>
        <w:rPr>
          <w:rFonts w:eastAsia="等线"/>
          <w:lang w:eastAsia="zh-CN"/>
        </w:rPr>
        <w:t>In view of alignment and</w:t>
      </w:r>
      <w:r w:rsidRPr="00C434F1">
        <w:t xml:space="preserve"> </w:t>
      </w:r>
      <w:r w:rsidRPr="00C434F1">
        <w:rPr>
          <w:rFonts w:eastAsia="等线"/>
          <w:lang w:eastAsia="zh-CN"/>
        </w:rPr>
        <w:t>consistency</w:t>
      </w:r>
      <w:r>
        <w:rPr>
          <w:rFonts w:eastAsia="等线"/>
          <w:lang w:eastAsia="zh-CN"/>
        </w:rPr>
        <w:t xml:space="preserve">, </w:t>
      </w:r>
      <w:r>
        <w:rPr>
          <w:lang w:eastAsia="zh-CN"/>
        </w:rPr>
        <w:t xml:space="preserve">specification efforts should take both GEO </w:t>
      </w:r>
      <w:r w:rsidR="00E540AD">
        <w:rPr>
          <w:lang w:eastAsia="zh-CN"/>
        </w:rPr>
        <w:t xml:space="preserve">scenarios </w:t>
      </w:r>
      <w:r>
        <w:rPr>
          <w:lang w:eastAsia="zh-CN"/>
        </w:rPr>
        <w:t>and LEO</w:t>
      </w:r>
      <w:r w:rsidR="00E540AD">
        <w:rPr>
          <w:lang w:eastAsia="zh-CN"/>
        </w:rPr>
        <w:t xml:space="preserve"> scenarios</w:t>
      </w:r>
      <w:r>
        <w:rPr>
          <w:lang w:eastAsia="zh-CN"/>
        </w:rPr>
        <w:t xml:space="preserve"> into consideration</w:t>
      </w:r>
      <w:r w:rsidR="00E540AD">
        <w:rPr>
          <w:lang w:eastAsia="zh-CN"/>
        </w:rPr>
        <w:t xml:space="preserve">. </w:t>
      </w:r>
      <w:r>
        <w:rPr>
          <w:rFonts w:eastAsia="等线" w:hint="eastAsia"/>
          <w:lang w:eastAsia="zh-CN"/>
        </w:rPr>
        <w:t>F</w:t>
      </w:r>
      <w:r>
        <w:rPr>
          <w:rFonts w:eastAsia="等线"/>
          <w:lang w:eastAsia="zh-CN"/>
        </w:rPr>
        <w:t xml:space="preserve">or GEO </w:t>
      </w:r>
      <w:r>
        <w:rPr>
          <w:rFonts w:eastAsia="宋体"/>
          <w:lang w:eastAsia="zh-CN"/>
        </w:rPr>
        <w:t>scenarios</w:t>
      </w:r>
      <w:r>
        <w:rPr>
          <w:rFonts w:eastAsia="等线"/>
          <w:lang w:eastAsia="zh-CN"/>
        </w:rPr>
        <w:t xml:space="preserve"> and LEO </w:t>
      </w:r>
      <w:r>
        <w:rPr>
          <w:rFonts w:eastAsia="宋体"/>
          <w:lang w:eastAsia="zh-CN"/>
        </w:rPr>
        <w:t>scenarios</w:t>
      </w:r>
      <w:r>
        <w:rPr>
          <w:rFonts w:eastAsia="等线"/>
          <w:lang w:eastAsia="zh-CN"/>
        </w:rPr>
        <w:t xml:space="preserve"> with </w:t>
      </w:r>
      <w:r>
        <w:rPr>
          <w:lang w:eastAsia="zh-CN"/>
        </w:rPr>
        <w:t xml:space="preserve">earth-fixed beams, there is </w:t>
      </w:r>
      <w:r w:rsidR="00E540AD">
        <w:rPr>
          <w:lang w:eastAsia="zh-CN"/>
        </w:rPr>
        <w:t xml:space="preserve">better </w:t>
      </w:r>
      <w:r w:rsidR="00E540AD" w:rsidRPr="00E540AD">
        <w:rPr>
          <w:lang w:eastAsia="zh-CN"/>
        </w:rPr>
        <w:t>compatibility</w:t>
      </w:r>
      <w:r w:rsidR="00E540AD">
        <w:rPr>
          <w:lang w:eastAsia="zh-CN"/>
        </w:rPr>
        <w:t xml:space="preserve"> with NR </w:t>
      </w:r>
      <w:r w:rsidRPr="00DD39B5">
        <w:rPr>
          <w:lang w:eastAsia="zh-CN"/>
        </w:rPr>
        <w:t>specifications</w:t>
      </w:r>
      <w:r>
        <w:rPr>
          <w:lang w:eastAsia="zh-CN"/>
        </w:rPr>
        <w:t xml:space="preserve"> </w:t>
      </w:r>
      <w:r w:rsidR="00E540AD">
        <w:rPr>
          <w:lang w:eastAsia="zh-CN"/>
        </w:rPr>
        <w:t xml:space="preserve">in </w:t>
      </w:r>
      <w:r>
        <w:rPr>
          <w:lang w:eastAsia="zh-CN"/>
        </w:rPr>
        <w:t>compar</w:t>
      </w:r>
      <w:r w:rsidR="00E540AD">
        <w:rPr>
          <w:lang w:eastAsia="zh-CN"/>
        </w:rPr>
        <w:t>ison</w:t>
      </w:r>
      <w:r>
        <w:rPr>
          <w:lang w:eastAsia="zh-CN"/>
        </w:rPr>
        <w:t xml:space="preserve"> </w:t>
      </w:r>
      <w:r w:rsidR="00E540AD">
        <w:rPr>
          <w:lang w:eastAsia="zh-CN"/>
        </w:rPr>
        <w:t>to</w:t>
      </w:r>
      <w:r>
        <w:rPr>
          <w:lang w:eastAsia="zh-CN"/>
        </w:rPr>
        <w:t xml:space="preserve"> </w:t>
      </w:r>
      <w:bookmarkStart w:id="5" w:name="OLE_LINK1"/>
      <w:r>
        <w:rPr>
          <w:lang w:eastAsia="zh-CN"/>
        </w:rPr>
        <w:t xml:space="preserve">LEO </w:t>
      </w:r>
      <w:r>
        <w:rPr>
          <w:rFonts w:eastAsia="宋体"/>
          <w:lang w:eastAsia="zh-CN"/>
        </w:rPr>
        <w:t>scenarios</w:t>
      </w:r>
      <w:r>
        <w:rPr>
          <w:rFonts w:eastAsia="等线"/>
          <w:lang w:eastAsia="zh-CN"/>
        </w:rPr>
        <w:t xml:space="preserve"> with</w:t>
      </w:r>
      <w:r>
        <w:rPr>
          <w:lang w:eastAsia="zh-CN"/>
        </w:rPr>
        <w:t xml:space="preserve"> earth-moving beams</w:t>
      </w:r>
      <w:bookmarkEnd w:id="5"/>
      <w:r>
        <w:rPr>
          <w:lang w:eastAsia="zh-CN"/>
        </w:rPr>
        <w:t xml:space="preserve">. </w:t>
      </w:r>
      <w:r w:rsidR="00A7645A">
        <w:rPr>
          <w:lang w:eastAsia="zh-CN"/>
        </w:rPr>
        <w:t>For minimum specification impact, Rel-15 beam management could be reused</w:t>
      </w:r>
      <w:r w:rsidR="00971B9F">
        <w:rPr>
          <w:lang w:eastAsia="zh-CN"/>
        </w:rPr>
        <w:t xml:space="preserve"> as baseline</w:t>
      </w:r>
      <w:r w:rsidR="00A7645A">
        <w:rPr>
          <w:lang w:eastAsia="zh-CN"/>
        </w:rPr>
        <w:t xml:space="preserve">. </w:t>
      </w:r>
    </w:p>
    <w:p w14:paraId="42ACC768" w14:textId="02D03D23" w:rsidR="00B920A2" w:rsidRDefault="00B920A2" w:rsidP="00B920A2">
      <w:pPr>
        <w:pStyle w:val="a7"/>
        <w:rPr>
          <w:rFonts w:ascii="Times" w:hAnsi="Times" w:cs="Times"/>
          <w:i/>
        </w:rPr>
      </w:pPr>
      <w:r w:rsidRPr="00A02AF1">
        <w:rPr>
          <w:rFonts w:ascii="Times" w:hAnsi="Times" w:cs="Times"/>
          <w:i/>
        </w:rPr>
        <w:t>Proposal</w:t>
      </w:r>
      <w:r>
        <w:rPr>
          <w:rFonts w:ascii="Times" w:hAnsi="Times" w:cs="Times"/>
          <w:i/>
        </w:rPr>
        <w:t xml:space="preserve"> 1</w:t>
      </w:r>
      <w:r w:rsidRPr="00A02AF1">
        <w:rPr>
          <w:rFonts w:ascii="Times" w:hAnsi="Times" w:cs="Times"/>
          <w:i/>
        </w:rPr>
        <w:t xml:space="preserve">: </w:t>
      </w:r>
      <w:r>
        <w:rPr>
          <w:rFonts w:ascii="Times" w:hAnsi="Times" w:cs="Times"/>
          <w:i/>
        </w:rPr>
        <w:t xml:space="preserve">Support to reuse </w:t>
      </w:r>
      <w:r w:rsidRPr="00B920A2">
        <w:rPr>
          <w:rFonts w:ascii="Times" w:hAnsi="Times" w:cs="Times"/>
          <w:i/>
        </w:rPr>
        <w:t>Rel-15 beam management</w:t>
      </w:r>
      <w:r w:rsidR="00971B9F">
        <w:rPr>
          <w:rFonts w:ascii="Times" w:hAnsi="Times" w:cs="Times"/>
          <w:i/>
        </w:rPr>
        <w:t xml:space="preserve"> as baseline</w:t>
      </w:r>
      <w:r>
        <w:rPr>
          <w:rFonts w:ascii="Times" w:hAnsi="Times" w:cs="Times"/>
          <w:i/>
        </w:rPr>
        <w:t>.</w:t>
      </w:r>
    </w:p>
    <w:p w14:paraId="5CEC9152" w14:textId="6AA2E7DB" w:rsidR="00C434F1" w:rsidRPr="00F02004" w:rsidRDefault="00B920A2" w:rsidP="0000384F">
      <w:pPr>
        <w:spacing w:before="120"/>
        <w:rPr>
          <w:rFonts w:eastAsia="宋体"/>
          <w:lang w:eastAsia="zh-CN"/>
        </w:rPr>
      </w:pPr>
      <w:r>
        <w:rPr>
          <w:lang w:eastAsia="zh-CN"/>
        </w:rPr>
        <w:t xml:space="preserve">However, </w:t>
      </w:r>
      <w:r>
        <w:rPr>
          <w:rFonts w:eastAsia="宋体"/>
          <w:lang w:eastAsia="zh-CN"/>
        </w:rPr>
        <w:t xml:space="preserve">in </w:t>
      </w:r>
      <w:r w:rsidR="00F1342F">
        <w:rPr>
          <w:lang w:eastAsia="zh-CN"/>
        </w:rPr>
        <w:t xml:space="preserve">LEO </w:t>
      </w:r>
      <w:r w:rsidR="00F1342F">
        <w:rPr>
          <w:rFonts w:eastAsia="宋体"/>
          <w:lang w:eastAsia="zh-CN"/>
        </w:rPr>
        <w:t>scenarios</w:t>
      </w:r>
      <w:r w:rsidR="00F1342F">
        <w:rPr>
          <w:rFonts w:eastAsia="等线"/>
          <w:lang w:eastAsia="zh-CN"/>
        </w:rPr>
        <w:t xml:space="preserve"> with</w:t>
      </w:r>
      <w:r w:rsidR="00F1342F">
        <w:rPr>
          <w:lang w:eastAsia="zh-CN"/>
        </w:rPr>
        <w:t xml:space="preserve"> earth-moving beams</w:t>
      </w:r>
      <w:r>
        <w:rPr>
          <w:rFonts w:eastAsia="宋体"/>
          <w:lang w:eastAsia="zh-CN"/>
        </w:rPr>
        <w:t xml:space="preserve">, the movement of the satellite along its orbit would result in frequent handovers. </w:t>
      </w:r>
      <w:r w:rsidR="00A60991">
        <w:rPr>
          <w:rFonts w:eastAsia="宋体"/>
          <w:lang w:eastAsia="zh-CN"/>
        </w:rPr>
        <w:t xml:space="preserve">For </w:t>
      </w:r>
      <w:r w:rsidR="00A60991">
        <w:rPr>
          <w:lang w:eastAsia="zh-CN"/>
        </w:rPr>
        <w:t>cells with one beam per cell</w:t>
      </w:r>
      <w:r w:rsidR="00A60991">
        <w:rPr>
          <w:rFonts w:eastAsia="宋体"/>
          <w:lang w:eastAsia="zh-CN"/>
        </w:rPr>
        <w:t>, frequent handovers bring in a mass of overhead involving cell parameters</w:t>
      </w:r>
      <w:r w:rsidR="00A60991">
        <w:rPr>
          <w:lang w:eastAsia="zh-CN"/>
        </w:rPr>
        <w:t xml:space="preserve">. Furthermore, </w:t>
      </w:r>
      <w:r w:rsidR="00A60991">
        <w:rPr>
          <w:rFonts w:eastAsia="宋体"/>
          <w:lang w:eastAsia="zh-CN"/>
        </w:rPr>
        <w:t>s</w:t>
      </w:r>
      <w:r>
        <w:rPr>
          <w:rFonts w:eastAsia="宋体"/>
          <w:lang w:eastAsia="zh-CN"/>
        </w:rPr>
        <w:t xml:space="preserve">ince the dwell time can typically be several seconds or </w:t>
      </w:r>
      <w:r>
        <w:rPr>
          <w:lang w:eastAsia="zh-CN"/>
        </w:rPr>
        <w:t xml:space="preserve">a few minutes for one beam, beam switching with low latency is preferred to handover cross cells with one beam per cell. </w:t>
      </w:r>
      <w:r w:rsidR="00A60991">
        <w:rPr>
          <w:lang w:eastAsia="zh-CN"/>
        </w:rPr>
        <w:t>And beam switching could be</w:t>
      </w:r>
      <w:r w:rsidR="00A60991" w:rsidRPr="00A60991">
        <w:rPr>
          <w:lang w:eastAsia="zh-CN"/>
        </w:rPr>
        <w:t xml:space="preserve"> </w:t>
      </w:r>
      <w:r w:rsidR="00A60991">
        <w:rPr>
          <w:lang w:eastAsia="zh-CN"/>
        </w:rPr>
        <w:t>completed</w:t>
      </w:r>
      <w:r w:rsidR="00A60991" w:rsidRPr="00A60991">
        <w:rPr>
          <w:lang w:eastAsia="zh-CN"/>
        </w:rPr>
        <w:t xml:space="preserve"> only at the physical </w:t>
      </w:r>
      <w:r w:rsidR="00A60991">
        <w:rPr>
          <w:lang w:eastAsia="zh-CN"/>
        </w:rPr>
        <w:t xml:space="preserve">layer, with the </w:t>
      </w:r>
      <w:r w:rsidR="008603E3">
        <w:rPr>
          <w:lang w:eastAsia="zh-CN"/>
        </w:rPr>
        <w:t xml:space="preserve">absence </w:t>
      </w:r>
      <w:r w:rsidR="00A60991">
        <w:rPr>
          <w:lang w:eastAsia="zh-CN"/>
        </w:rPr>
        <w:t xml:space="preserve">of </w:t>
      </w:r>
      <w:r w:rsidR="00F02004">
        <w:rPr>
          <w:lang w:eastAsia="zh-CN"/>
        </w:rPr>
        <w:t xml:space="preserve">high layer. </w:t>
      </w:r>
      <w:r>
        <w:rPr>
          <w:lang w:eastAsia="zh-CN"/>
        </w:rPr>
        <w:t>Based on Rel-15 beam management, beam switching can be easily achievable</w:t>
      </w:r>
      <w:r w:rsidR="00F1342F">
        <w:rPr>
          <w:lang w:eastAsia="zh-CN"/>
        </w:rPr>
        <w:t xml:space="preserve"> with less overhead</w:t>
      </w:r>
      <w:r>
        <w:rPr>
          <w:lang w:eastAsia="zh-CN"/>
        </w:rPr>
        <w:t xml:space="preserve">. Thus, </w:t>
      </w:r>
      <w:r w:rsidR="008603E3">
        <w:rPr>
          <w:lang w:eastAsia="zh-CN"/>
        </w:rPr>
        <w:t xml:space="preserve">the option of </w:t>
      </w:r>
      <w:r>
        <w:rPr>
          <w:lang w:eastAsia="zh-CN"/>
        </w:rPr>
        <w:t>multiple beams per cell is preferred.</w:t>
      </w:r>
      <w:r w:rsidR="00F02004">
        <w:rPr>
          <w:lang w:eastAsia="zh-CN"/>
        </w:rPr>
        <w:t xml:space="preserve"> </w:t>
      </w:r>
    </w:p>
    <w:p w14:paraId="6E4C9CDA" w14:textId="01A80490" w:rsidR="0000384F" w:rsidRPr="001C2F9A" w:rsidRDefault="001C2F9A" w:rsidP="0000384F">
      <w:pPr>
        <w:spacing w:before="120"/>
        <w:rPr>
          <w:rFonts w:eastAsia="等线"/>
          <w:b/>
          <w:lang w:eastAsia="zh-CN"/>
        </w:rPr>
      </w:pPr>
      <w:r w:rsidRPr="001C2F9A">
        <w:rPr>
          <w:rFonts w:ascii="Times" w:hAnsi="Times" w:cs="Times"/>
          <w:b/>
          <w:i/>
        </w:rPr>
        <w:t xml:space="preserve">Proposal </w:t>
      </w:r>
      <w:r>
        <w:rPr>
          <w:rFonts w:ascii="Times" w:hAnsi="Times" w:cs="Times"/>
          <w:b/>
          <w:i/>
        </w:rPr>
        <w:t>2</w:t>
      </w:r>
      <w:r w:rsidRPr="001C2F9A">
        <w:rPr>
          <w:rFonts w:ascii="Times" w:hAnsi="Times" w:cs="Times"/>
          <w:b/>
          <w:i/>
        </w:rPr>
        <w:t>: Multiple beams per cell should be prioritized.</w:t>
      </w:r>
    </w:p>
    <w:p w14:paraId="2F1740B2" w14:textId="706058F8" w:rsidR="0000384F" w:rsidRPr="00F1342F" w:rsidRDefault="00F1342F" w:rsidP="0000384F">
      <w:pPr>
        <w:spacing w:before="120"/>
        <w:rPr>
          <w:rFonts w:eastAsia="等线"/>
          <w:b/>
          <w:lang w:eastAsia="zh-CN"/>
        </w:rPr>
      </w:pPr>
      <w:r w:rsidRPr="00F1342F">
        <w:rPr>
          <w:rFonts w:ascii="Times" w:hAnsi="Times" w:cs="Times"/>
          <w:b/>
          <w:i/>
        </w:rPr>
        <w:t>Observation 1:</w:t>
      </w:r>
      <w:r w:rsidRPr="00F1342F">
        <w:t xml:space="preserve"> </w:t>
      </w:r>
      <w:r>
        <w:rPr>
          <w:rFonts w:ascii="Times" w:hAnsi="Times" w:cs="Times"/>
          <w:b/>
          <w:i/>
        </w:rPr>
        <w:t>B</w:t>
      </w:r>
      <w:r w:rsidRPr="00F1342F">
        <w:rPr>
          <w:rFonts w:ascii="Times" w:hAnsi="Times" w:cs="Times"/>
          <w:b/>
          <w:i/>
        </w:rPr>
        <w:t>eam switching</w:t>
      </w:r>
      <w:r>
        <w:rPr>
          <w:rFonts w:ascii="Times" w:hAnsi="Times" w:cs="Times"/>
          <w:b/>
          <w:i/>
        </w:rPr>
        <w:t xml:space="preserve"> is preferred to LEO </w:t>
      </w:r>
      <w:r w:rsidRPr="00F1342F">
        <w:rPr>
          <w:rFonts w:ascii="Times" w:hAnsi="Times" w:cs="Times"/>
          <w:b/>
          <w:i/>
        </w:rPr>
        <w:t>scenarios with earth-</w:t>
      </w:r>
      <w:r>
        <w:rPr>
          <w:rFonts w:ascii="Times" w:hAnsi="Times" w:cs="Times"/>
          <w:b/>
          <w:i/>
        </w:rPr>
        <w:t>moving</w:t>
      </w:r>
      <w:r w:rsidRPr="00F1342F">
        <w:rPr>
          <w:rFonts w:ascii="Times" w:hAnsi="Times" w:cs="Times"/>
          <w:b/>
          <w:i/>
        </w:rPr>
        <w:t xml:space="preserve"> beams</w:t>
      </w:r>
      <w:r w:rsidR="00914A12">
        <w:rPr>
          <w:rFonts w:ascii="宋体" w:eastAsia="宋体" w:hAnsi="宋体" w:cs="宋体" w:hint="eastAsia"/>
          <w:b/>
          <w:i/>
          <w:lang w:eastAsia="zh-CN"/>
        </w:rPr>
        <w:t>.</w:t>
      </w:r>
    </w:p>
    <w:p w14:paraId="7BEFD4B1" w14:textId="06A5B173" w:rsidR="00182B73" w:rsidRPr="0054529C" w:rsidRDefault="00182B73" w:rsidP="0000384F">
      <w:pPr>
        <w:spacing w:before="120"/>
        <w:rPr>
          <w:rFonts w:eastAsia="等线"/>
          <w:lang w:eastAsia="zh-CN"/>
        </w:rPr>
      </w:pPr>
      <w:r>
        <w:rPr>
          <w:rFonts w:eastAsia="等线" w:hint="eastAsia"/>
          <w:lang w:eastAsia="zh-CN"/>
        </w:rPr>
        <w:lastRenderedPageBreak/>
        <w:t>C</w:t>
      </w:r>
      <w:r>
        <w:rPr>
          <w:rFonts w:eastAsia="等线"/>
          <w:lang w:eastAsia="zh-CN"/>
        </w:rPr>
        <w:t xml:space="preserve">omparing to measurement and reporting mechanism, one straightforward solution with lower latency is that the network </w:t>
      </w:r>
      <w:r w:rsidR="0054529C">
        <w:rPr>
          <w:rFonts w:eastAsia="等线"/>
          <w:lang w:eastAsia="zh-CN"/>
        </w:rPr>
        <w:t>start</w:t>
      </w:r>
      <w:r>
        <w:rPr>
          <w:rFonts w:eastAsia="等线"/>
          <w:lang w:eastAsia="zh-CN"/>
        </w:rPr>
        <w:t>s beam switching based on e</w:t>
      </w:r>
      <w:r w:rsidRPr="00182B73">
        <w:rPr>
          <w:rFonts w:eastAsia="等线"/>
          <w:lang w:eastAsia="zh-CN"/>
        </w:rPr>
        <w:t>phemeris information</w:t>
      </w:r>
      <w:r w:rsidR="0054529C">
        <w:rPr>
          <w:rFonts w:eastAsia="等线"/>
          <w:lang w:eastAsia="zh-CN"/>
        </w:rPr>
        <w:t xml:space="preserve"> of satellites</w:t>
      </w:r>
      <w:r>
        <w:rPr>
          <w:rFonts w:eastAsia="等线"/>
          <w:lang w:eastAsia="zh-CN"/>
        </w:rPr>
        <w:t xml:space="preserve"> or other </w:t>
      </w:r>
      <w:r w:rsidRPr="00182B73">
        <w:rPr>
          <w:rFonts w:eastAsia="等线"/>
          <w:lang w:eastAsia="zh-CN"/>
        </w:rPr>
        <w:t>assistant information</w:t>
      </w:r>
      <w:r>
        <w:rPr>
          <w:rFonts w:eastAsia="等线"/>
          <w:lang w:eastAsia="zh-CN"/>
        </w:rPr>
        <w:t>.</w:t>
      </w:r>
      <w:r w:rsidR="00417110">
        <w:rPr>
          <w:rFonts w:eastAsia="等线"/>
          <w:lang w:eastAsia="zh-CN"/>
        </w:rPr>
        <w:t xml:space="preserve"> </w:t>
      </w:r>
      <w:r w:rsidR="004E21F0">
        <w:rPr>
          <w:rFonts w:eastAsia="等线"/>
          <w:lang w:eastAsia="zh-CN"/>
        </w:rPr>
        <w:t>Absolutely</w:t>
      </w:r>
      <w:r w:rsidR="00417110">
        <w:rPr>
          <w:rFonts w:eastAsia="等线"/>
          <w:lang w:eastAsia="zh-CN"/>
        </w:rPr>
        <w:t xml:space="preserve">, the network could decide the occasion which starts beam switching with respect </w:t>
      </w:r>
      <w:r w:rsidR="008603E3">
        <w:rPr>
          <w:rFonts w:eastAsia="等线"/>
          <w:lang w:eastAsia="zh-CN"/>
        </w:rPr>
        <w:t xml:space="preserve">to </w:t>
      </w:r>
      <w:r w:rsidR="00417110">
        <w:rPr>
          <w:rFonts w:eastAsia="等线"/>
          <w:lang w:eastAsia="zh-CN"/>
        </w:rPr>
        <w:t xml:space="preserve">the scheduling of UEs to achieve better system performance. </w:t>
      </w:r>
      <w:r w:rsidR="004E21F0">
        <w:rPr>
          <w:rFonts w:eastAsia="等线"/>
          <w:lang w:eastAsia="zh-CN"/>
        </w:rPr>
        <w:t>Furthermore</w:t>
      </w:r>
      <w:r w:rsidR="0054529C">
        <w:rPr>
          <w:rFonts w:eastAsia="等线"/>
          <w:lang w:eastAsia="zh-CN"/>
        </w:rPr>
        <w:t xml:space="preserve">, if </w:t>
      </w:r>
      <w:r w:rsidR="005E30A1">
        <w:rPr>
          <w:rFonts w:eastAsia="等线"/>
          <w:lang w:eastAsia="zh-CN"/>
        </w:rPr>
        <w:t>re-using</w:t>
      </w:r>
      <w:r w:rsidR="0054529C">
        <w:rPr>
          <w:rFonts w:eastAsia="等线"/>
          <w:lang w:eastAsia="zh-CN"/>
        </w:rPr>
        <w:t xml:space="preserve"> s</w:t>
      </w:r>
      <w:r w:rsidR="0054529C" w:rsidRPr="0054529C">
        <w:rPr>
          <w:rFonts w:eastAsia="等线"/>
          <w:lang w:eastAsia="zh-CN"/>
        </w:rPr>
        <w:t>ome existing protocol processes</w:t>
      </w:r>
      <w:r w:rsidR="0054529C">
        <w:rPr>
          <w:rFonts w:eastAsia="等线"/>
          <w:lang w:eastAsia="zh-CN"/>
        </w:rPr>
        <w:t xml:space="preserve">, </w:t>
      </w:r>
      <w:r w:rsidR="004E21F0">
        <w:rPr>
          <w:rFonts w:eastAsia="等线"/>
          <w:lang w:eastAsia="zh-CN"/>
        </w:rPr>
        <w:t xml:space="preserve">such as </w:t>
      </w:r>
      <w:r w:rsidR="004E21F0" w:rsidRPr="004E21F0">
        <w:rPr>
          <w:rFonts w:eastAsia="等线"/>
          <w:lang w:eastAsia="zh-CN"/>
        </w:rPr>
        <w:t>specified TCI and BWP switching mechanisms</w:t>
      </w:r>
      <w:r w:rsidR="004E21F0">
        <w:rPr>
          <w:rFonts w:eastAsia="等线"/>
          <w:lang w:eastAsia="zh-CN"/>
        </w:rPr>
        <w:t xml:space="preserve">, </w:t>
      </w:r>
      <w:r w:rsidR="0054529C">
        <w:rPr>
          <w:rFonts w:eastAsia="等线"/>
          <w:lang w:eastAsia="zh-CN"/>
        </w:rPr>
        <w:t>there is s</w:t>
      </w:r>
      <w:r w:rsidR="0054529C" w:rsidRPr="0054529C">
        <w:rPr>
          <w:rFonts w:eastAsia="等线"/>
          <w:lang w:eastAsia="zh-CN"/>
        </w:rPr>
        <w:t>ignificant reduc</w:t>
      </w:r>
      <w:r w:rsidR="0054529C">
        <w:rPr>
          <w:rFonts w:eastAsia="等线"/>
          <w:lang w:eastAsia="zh-CN"/>
        </w:rPr>
        <w:t>tion on</w:t>
      </w:r>
      <w:r w:rsidR="0054529C" w:rsidRPr="0054529C">
        <w:rPr>
          <w:rFonts w:eastAsia="等线"/>
          <w:lang w:eastAsia="zh-CN"/>
        </w:rPr>
        <w:t xml:space="preserve"> overhead</w:t>
      </w:r>
      <w:r w:rsidR="0054529C">
        <w:rPr>
          <w:rFonts w:eastAsia="等线"/>
          <w:lang w:eastAsia="zh-CN"/>
        </w:rPr>
        <w:t xml:space="preserve">. </w:t>
      </w:r>
      <w:r w:rsidR="00F71B83">
        <w:rPr>
          <w:rFonts w:eastAsia="等线"/>
          <w:lang w:eastAsia="zh-CN"/>
        </w:rPr>
        <w:t xml:space="preserve">For example, BWP switching could associate with beam switching if there is a mapping from BWP index to beam index. </w:t>
      </w:r>
      <w:r w:rsidR="00A348CF">
        <w:rPr>
          <w:rFonts w:eastAsia="等线"/>
          <w:lang w:eastAsia="zh-CN"/>
        </w:rPr>
        <w:t xml:space="preserve">And TCI mechanisms could be also used to indicate the beams with minimum specification effort. </w:t>
      </w:r>
    </w:p>
    <w:p w14:paraId="6401434C" w14:textId="170E1AC6" w:rsidR="000454F9" w:rsidRDefault="000454F9" w:rsidP="000454F9">
      <w:pPr>
        <w:spacing w:before="120"/>
        <w:rPr>
          <w:rFonts w:ascii="Times" w:hAnsi="Times" w:cs="Times"/>
          <w:b/>
          <w:i/>
        </w:rPr>
      </w:pPr>
      <w:r w:rsidRPr="001C2F9A">
        <w:rPr>
          <w:rFonts w:ascii="Times" w:hAnsi="Times" w:cs="Times"/>
          <w:b/>
          <w:i/>
        </w:rPr>
        <w:t xml:space="preserve">Proposal </w:t>
      </w:r>
      <w:r>
        <w:rPr>
          <w:rFonts w:ascii="Times" w:hAnsi="Times" w:cs="Times"/>
          <w:b/>
          <w:i/>
        </w:rPr>
        <w:t>3</w:t>
      </w:r>
      <w:r w:rsidRPr="001C2F9A">
        <w:rPr>
          <w:rFonts w:ascii="Times" w:hAnsi="Times" w:cs="Times"/>
          <w:b/>
          <w:i/>
        </w:rPr>
        <w:t xml:space="preserve">: </w:t>
      </w:r>
      <w:r w:rsidR="00A348CF">
        <w:rPr>
          <w:rFonts w:ascii="Times" w:hAnsi="Times" w:cs="Times"/>
          <w:b/>
          <w:i/>
        </w:rPr>
        <w:t xml:space="preserve">Support </w:t>
      </w:r>
      <w:r w:rsidR="002B3870">
        <w:rPr>
          <w:rFonts w:ascii="Times" w:hAnsi="Times" w:cs="Times"/>
          <w:b/>
          <w:i/>
        </w:rPr>
        <w:t>the association between BWP switching and beam switching</w:t>
      </w:r>
      <w:r w:rsidRPr="001C2F9A">
        <w:rPr>
          <w:rFonts w:ascii="Times" w:hAnsi="Times" w:cs="Times"/>
          <w:b/>
          <w:i/>
        </w:rPr>
        <w:t>.</w:t>
      </w:r>
    </w:p>
    <w:p w14:paraId="082D292B" w14:textId="4FBB94EF" w:rsidR="00E14BFE" w:rsidRPr="002B3870" w:rsidRDefault="002B3870" w:rsidP="00C9089C">
      <w:pPr>
        <w:spacing w:before="120"/>
        <w:rPr>
          <w:rFonts w:ascii="Times" w:hAnsi="Times" w:cs="Times"/>
          <w:b/>
          <w:i/>
        </w:rPr>
      </w:pPr>
      <w:r w:rsidRPr="001C2F9A">
        <w:rPr>
          <w:rFonts w:ascii="Times" w:hAnsi="Times" w:cs="Times"/>
          <w:b/>
          <w:i/>
        </w:rPr>
        <w:t xml:space="preserve">Proposal </w:t>
      </w:r>
      <w:r>
        <w:rPr>
          <w:rFonts w:ascii="Times" w:hAnsi="Times" w:cs="Times"/>
          <w:b/>
          <w:i/>
        </w:rPr>
        <w:t>4</w:t>
      </w:r>
      <w:r w:rsidRPr="001C2F9A">
        <w:rPr>
          <w:rFonts w:ascii="Times" w:hAnsi="Times" w:cs="Times"/>
          <w:b/>
          <w:i/>
        </w:rPr>
        <w:t xml:space="preserve">: </w:t>
      </w:r>
      <w:r>
        <w:rPr>
          <w:rFonts w:ascii="Times" w:hAnsi="Times" w:cs="Times"/>
          <w:b/>
          <w:i/>
        </w:rPr>
        <w:t>Support to reuse the specified TCI mechanisms.</w:t>
      </w:r>
    </w:p>
    <w:p w14:paraId="00B795E9" w14:textId="2C6BDAD6" w:rsidR="00E14BFE" w:rsidRPr="00134F41" w:rsidRDefault="00E14BFE" w:rsidP="00E14BF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E14BFE">
        <w:rPr>
          <w:rFonts w:ascii="Arial" w:eastAsia="宋体" w:hAnsi="Arial" w:cs="Times New Roman"/>
          <w:b w:val="0"/>
          <w:bCs w:val="0"/>
          <w:kern w:val="0"/>
          <w:sz w:val="36"/>
          <w:szCs w:val="20"/>
          <w:lang w:eastAsia="zh-CN"/>
        </w:rPr>
        <w:t>S</w:t>
      </w:r>
      <w:r>
        <w:rPr>
          <w:rFonts w:ascii="Arial" w:eastAsia="宋体" w:hAnsi="Arial" w:cs="Times New Roman"/>
          <w:b w:val="0"/>
          <w:bCs w:val="0"/>
          <w:kern w:val="0"/>
          <w:sz w:val="36"/>
          <w:szCs w:val="20"/>
          <w:lang w:eastAsia="zh-CN"/>
        </w:rPr>
        <w:t>ignaling of Polarization</w:t>
      </w:r>
    </w:p>
    <w:p w14:paraId="374B7CDF" w14:textId="0346437E" w:rsidR="00C106BD" w:rsidRDefault="00C106BD" w:rsidP="00C106BD">
      <w:pPr>
        <w:pStyle w:val="a0"/>
        <w:spacing w:before="120"/>
        <w:rPr>
          <w:rFonts w:eastAsia="等线"/>
          <w:lang w:eastAsia="zh-CN"/>
        </w:rPr>
      </w:pPr>
      <w:r>
        <w:rPr>
          <w:rFonts w:eastAsia="等线"/>
          <w:lang w:eastAsia="zh-CN"/>
        </w:rPr>
        <w:t xml:space="preserve">Circularly polarized antenna </w:t>
      </w:r>
      <w:r w:rsidR="00FA4D74">
        <w:rPr>
          <w:rFonts w:eastAsia="等线"/>
          <w:lang w:eastAsia="zh-CN"/>
        </w:rPr>
        <w:t>is</w:t>
      </w:r>
      <w:r>
        <w:rPr>
          <w:rFonts w:eastAsia="等线"/>
          <w:lang w:eastAsia="zh-CN"/>
        </w:rPr>
        <w:t xml:space="preserve"> regard</w:t>
      </w:r>
      <w:r w:rsidR="00FA4D74">
        <w:rPr>
          <w:rFonts w:eastAsia="等线"/>
          <w:lang w:eastAsia="zh-CN"/>
        </w:rPr>
        <w:t>ed</w:t>
      </w:r>
      <w:r>
        <w:rPr>
          <w:rFonts w:eastAsia="等线"/>
          <w:lang w:eastAsia="zh-CN"/>
        </w:rPr>
        <w:t xml:space="preserve"> as a typical microwave technology in satellite communications on account of its advantages.</w:t>
      </w:r>
      <w:r>
        <w:rPr>
          <w:rFonts w:eastAsia="等线" w:hint="eastAsia"/>
          <w:lang w:eastAsia="zh-CN"/>
        </w:rPr>
        <w:t xml:space="preserve"> </w:t>
      </w:r>
      <w:r>
        <w:rPr>
          <w:rFonts w:eastAsia="等线"/>
          <w:lang w:eastAsia="zh-CN"/>
        </w:rPr>
        <w:t>F</w:t>
      </w:r>
      <w:r>
        <w:rPr>
          <w:rFonts w:eastAsia="等线" w:hint="eastAsia"/>
          <w:lang w:eastAsia="zh-CN"/>
        </w:rPr>
        <w:t>irstly</w:t>
      </w:r>
      <w:r>
        <w:rPr>
          <w:rFonts w:eastAsia="等线"/>
          <w:lang w:eastAsia="zh-CN"/>
        </w:rPr>
        <w:t xml:space="preserve">, it </w:t>
      </w:r>
      <w:r w:rsidR="00FA4D74">
        <w:rPr>
          <w:rFonts w:eastAsia="等线"/>
          <w:lang w:eastAsia="zh-CN"/>
        </w:rPr>
        <w:t xml:space="preserve">allows </w:t>
      </w:r>
      <w:r>
        <w:rPr>
          <w:rFonts w:eastAsia="等线"/>
          <w:lang w:eastAsia="zh-CN"/>
        </w:rPr>
        <w:t xml:space="preserve">satellites and ground station antennas to communicate without worrying about the </w:t>
      </w:r>
      <w:r w:rsidRPr="001E3763">
        <w:rPr>
          <w:rFonts w:eastAsia="等线"/>
          <w:lang w:eastAsia="zh-CN"/>
        </w:rPr>
        <w:t>vertical/horizontal alignment of</w:t>
      </w:r>
      <w:r>
        <w:rPr>
          <w:rFonts w:eastAsia="等线" w:hint="eastAsia"/>
          <w:lang w:eastAsia="zh-CN"/>
        </w:rPr>
        <w:t xml:space="preserve"> </w:t>
      </w:r>
      <w:r w:rsidRPr="001E3763">
        <w:rPr>
          <w:rFonts w:eastAsia="等线"/>
          <w:lang w:eastAsia="zh-CN"/>
        </w:rPr>
        <w:t>standard linearly polarized antennas</w:t>
      </w:r>
      <w:r>
        <w:rPr>
          <w:rFonts w:eastAsia="等线"/>
          <w:lang w:eastAsia="zh-CN"/>
        </w:rPr>
        <w:t>. Because circularly polarized antenna</w:t>
      </w:r>
      <w:r>
        <w:rPr>
          <w:rFonts w:eastAsia="等线" w:hint="eastAsia"/>
          <w:lang w:eastAsia="zh-CN"/>
        </w:rPr>
        <w:t>s</w:t>
      </w:r>
      <w:r>
        <w:rPr>
          <w:rFonts w:eastAsia="等线"/>
          <w:lang w:eastAsia="zh-CN"/>
        </w:rPr>
        <w:t xml:space="preserve"> can realize </w:t>
      </w:r>
      <w:r w:rsidRPr="000C2D44">
        <w:rPr>
          <w:rFonts w:eastAsia="等线"/>
          <w:lang w:eastAsia="zh-CN"/>
        </w:rPr>
        <w:t>all of the rotation-independent bene</w:t>
      </w:r>
      <w:r>
        <w:rPr>
          <w:rFonts w:eastAsia="等线"/>
          <w:lang w:eastAsia="zh-CN"/>
        </w:rPr>
        <w:t>fi</w:t>
      </w:r>
      <w:r w:rsidRPr="000C2D44">
        <w:rPr>
          <w:rFonts w:eastAsia="等线"/>
          <w:lang w:eastAsia="zh-CN"/>
        </w:rPr>
        <w:t>ts</w:t>
      </w:r>
      <w:r>
        <w:rPr>
          <w:rFonts w:eastAsia="等线"/>
          <w:lang w:eastAsia="zh-CN"/>
        </w:rPr>
        <w:t>. Naturally, circularly polarized antenna</w:t>
      </w:r>
      <w:r>
        <w:rPr>
          <w:rFonts w:eastAsia="等线" w:hint="eastAsia"/>
          <w:lang w:eastAsia="zh-CN"/>
        </w:rPr>
        <w:t>s</w:t>
      </w:r>
      <w:r>
        <w:rPr>
          <w:rFonts w:eastAsia="等线"/>
          <w:lang w:eastAsia="zh-CN"/>
        </w:rPr>
        <w:t xml:space="preserve"> can receive </w:t>
      </w:r>
      <w:r w:rsidRPr="00FE5A5A">
        <w:rPr>
          <w:rFonts w:eastAsia="等线"/>
          <w:lang w:eastAsia="zh-CN"/>
        </w:rPr>
        <w:t>arbitrarily polarized signals</w:t>
      </w:r>
      <w:r>
        <w:rPr>
          <w:rFonts w:eastAsia="等线"/>
          <w:lang w:eastAsia="zh-CN"/>
        </w:rPr>
        <w:t xml:space="preserve">. </w:t>
      </w:r>
      <w:r>
        <w:rPr>
          <w:rFonts w:eastAsia="等线" w:hint="eastAsia"/>
          <w:lang w:eastAsia="zh-CN"/>
        </w:rPr>
        <w:t>S</w:t>
      </w:r>
      <w:r>
        <w:rPr>
          <w:rFonts w:eastAsia="等线"/>
          <w:lang w:eastAsia="zh-CN"/>
        </w:rPr>
        <w:t xml:space="preserve">econdly, it </w:t>
      </w:r>
      <w:r w:rsidRPr="00E40FC7">
        <w:rPr>
          <w:rFonts w:eastAsia="等线"/>
          <w:lang w:eastAsia="zh-CN"/>
        </w:rPr>
        <w:t>c</w:t>
      </w:r>
      <w:r>
        <w:rPr>
          <w:rFonts w:eastAsia="等线"/>
          <w:lang w:eastAsia="zh-CN"/>
        </w:rPr>
        <w:t>ould</w:t>
      </w:r>
      <w:r w:rsidRPr="00E40FC7">
        <w:rPr>
          <w:rFonts w:eastAsia="等线"/>
          <w:lang w:eastAsia="zh-CN"/>
        </w:rPr>
        <w:t xml:space="preserve"> improve the distortion and fading of the received signal caused by multipath effect and </w:t>
      </w:r>
      <w:r>
        <w:rPr>
          <w:rFonts w:eastAsia="等线"/>
          <w:lang w:eastAsia="zh-CN"/>
        </w:rPr>
        <w:t>bad</w:t>
      </w:r>
      <w:r w:rsidRPr="00E40FC7">
        <w:rPr>
          <w:rFonts w:eastAsia="等线"/>
          <w:lang w:eastAsia="zh-CN"/>
        </w:rPr>
        <w:t xml:space="preserve"> </w:t>
      </w:r>
      <w:r>
        <w:rPr>
          <w:rFonts w:eastAsia="等线"/>
          <w:lang w:eastAsia="zh-CN"/>
        </w:rPr>
        <w:t>weather,</w:t>
      </w:r>
      <w:r w:rsidRPr="00E40FC7">
        <w:rPr>
          <w:rFonts w:eastAsia="等线"/>
          <w:lang w:eastAsia="zh-CN"/>
        </w:rPr>
        <w:t xml:space="preserve"> such as rain and fog.</w:t>
      </w:r>
      <w:r>
        <w:rPr>
          <w:rFonts w:eastAsia="等线"/>
          <w:lang w:eastAsia="zh-CN"/>
        </w:rPr>
        <w:t xml:space="preserve"> C</w:t>
      </w:r>
      <w:r w:rsidRPr="00A73AD4">
        <w:rPr>
          <w:rFonts w:eastAsia="等线"/>
          <w:lang w:eastAsia="zh-CN"/>
        </w:rPr>
        <w:t xml:space="preserve">ircularly polarized </w:t>
      </w:r>
      <w:r>
        <w:rPr>
          <w:rFonts w:eastAsia="等线"/>
          <w:lang w:eastAsia="zh-CN"/>
        </w:rPr>
        <w:t>signals reverse their rotation sense when reflected, for example, RHCP signals may be reflected as LHCP due to large buildings in urban environments. S</w:t>
      </w:r>
      <w:r w:rsidRPr="00852F06">
        <w:rPr>
          <w:rFonts w:eastAsia="等线"/>
          <w:lang w:eastAsia="zh-CN"/>
        </w:rPr>
        <w:t>ince LHCP and RHCP antenna</w:t>
      </w:r>
      <w:r>
        <w:rPr>
          <w:rFonts w:eastAsia="等线"/>
          <w:lang w:eastAsia="zh-CN"/>
        </w:rPr>
        <w:t xml:space="preserve">s </w:t>
      </w:r>
      <w:r w:rsidRPr="00852F06">
        <w:rPr>
          <w:rFonts w:eastAsia="等线"/>
          <w:lang w:eastAsia="zh-CN"/>
        </w:rPr>
        <w:t>reject each</w:t>
      </w:r>
      <w:r>
        <w:rPr>
          <w:rFonts w:eastAsia="等线" w:hint="eastAsia"/>
          <w:lang w:eastAsia="zh-CN"/>
        </w:rPr>
        <w:t xml:space="preserve"> </w:t>
      </w:r>
      <w:r w:rsidRPr="00852F06">
        <w:rPr>
          <w:rFonts w:eastAsia="等线"/>
          <w:lang w:eastAsia="zh-CN"/>
        </w:rPr>
        <w:t>other’s signals</w:t>
      </w:r>
      <w:r>
        <w:rPr>
          <w:rFonts w:eastAsia="等线"/>
          <w:lang w:eastAsia="zh-CN"/>
        </w:rPr>
        <w:t xml:space="preserve">, a RHCP receive antenna could reject these LHCP reflections, and achieve better received signals. </w:t>
      </w:r>
      <w:r>
        <w:rPr>
          <w:rFonts w:eastAsia="等线" w:hint="eastAsia"/>
          <w:lang w:eastAsia="zh-CN"/>
        </w:rPr>
        <w:t>I</w:t>
      </w:r>
      <w:r>
        <w:rPr>
          <w:rFonts w:eastAsia="等线"/>
          <w:lang w:eastAsia="zh-CN"/>
        </w:rPr>
        <w:t>n addition, it can eliminate the Faraday effect. Whereas, w</w:t>
      </w:r>
      <w:r w:rsidRPr="003B21E1">
        <w:rPr>
          <w:rFonts w:eastAsia="等线"/>
          <w:lang w:eastAsia="zh-CN"/>
        </w:rPr>
        <w:t>hen linearly polarized waves travel in the ionosphere</w:t>
      </w:r>
      <w:r>
        <w:rPr>
          <w:rFonts w:eastAsia="等线"/>
          <w:lang w:eastAsia="zh-CN"/>
        </w:rPr>
        <w:t xml:space="preserve"> and </w:t>
      </w:r>
      <w:r w:rsidRPr="003B21E1">
        <w:rPr>
          <w:rFonts w:eastAsia="等线"/>
          <w:lang w:eastAsia="zh-CN"/>
        </w:rPr>
        <w:t>two rotational</w:t>
      </w:r>
      <w:r>
        <w:rPr>
          <w:rFonts w:eastAsia="等线"/>
          <w:lang w:eastAsia="zh-CN"/>
        </w:rPr>
        <w:t xml:space="preserve"> </w:t>
      </w:r>
      <w:r w:rsidRPr="003B21E1">
        <w:rPr>
          <w:rFonts w:eastAsia="等线"/>
          <w:lang w:eastAsia="zh-CN"/>
        </w:rPr>
        <w:t xml:space="preserve">waves </w:t>
      </w:r>
      <w:r>
        <w:rPr>
          <w:rFonts w:eastAsia="等线"/>
          <w:lang w:eastAsia="zh-CN"/>
        </w:rPr>
        <w:t xml:space="preserve">are </w:t>
      </w:r>
      <w:r w:rsidRPr="003B21E1">
        <w:rPr>
          <w:rFonts w:eastAsia="等线"/>
          <w:lang w:eastAsia="zh-CN"/>
        </w:rPr>
        <w:t>obtained by decomposition</w:t>
      </w:r>
      <w:r>
        <w:rPr>
          <w:rFonts w:eastAsia="等线"/>
          <w:lang w:eastAsia="zh-CN"/>
        </w:rPr>
        <w:t xml:space="preserve"> with</w:t>
      </w:r>
      <w:r w:rsidRPr="003B21E1">
        <w:rPr>
          <w:rFonts w:eastAsia="等线"/>
          <w:lang w:eastAsia="zh-CN"/>
        </w:rPr>
        <w:t xml:space="preserve"> different phase velocities, the re</w:t>
      </w:r>
      <w:r>
        <w:rPr>
          <w:rFonts w:eastAsia="等线"/>
          <w:lang w:eastAsia="zh-CN"/>
        </w:rPr>
        <w:t>-com</w:t>
      </w:r>
      <w:r w:rsidRPr="003B21E1">
        <w:rPr>
          <w:rFonts w:eastAsia="等线"/>
          <w:lang w:eastAsia="zh-CN"/>
        </w:rPr>
        <w:t xml:space="preserve">posed linearly polarized waves will be deflected from their original direction, and the polarization </w:t>
      </w:r>
      <w:r>
        <w:rPr>
          <w:rFonts w:eastAsia="等线"/>
          <w:lang w:eastAsia="zh-CN"/>
        </w:rPr>
        <w:t>plane</w:t>
      </w:r>
      <w:r w:rsidRPr="003B21E1">
        <w:rPr>
          <w:rFonts w:eastAsia="等线"/>
          <w:lang w:eastAsia="zh-CN"/>
        </w:rPr>
        <w:t xml:space="preserve"> will keep rotating along the propagation direction.</w:t>
      </w:r>
      <w:r>
        <w:rPr>
          <w:rFonts w:eastAsia="等线"/>
          <w:lang w:eastAsia="zh-CN"/>
        </w:rPr>
        <w:t xml:space="preserve"> Therefore, circularly polarized antenna is preferred to satellite communications.</w:t>
      </w:r>
    </w:p>
    <w:p w14:paraId="66023580" w14:textId="35C3D6A4" w:rsidR="00C106BD" w:rsidRDefault="00C106BD" w:rsidP="00C106BD">
      <w:pPr>
        <w:pStyle w:val="a7"/>
        <w:rPr>
          <w:rFonts w:ascii="Times" w:hAnsi="Times" w:cs="Times"/>
          <w:i/>
        </w:rPr>
      </w:pPr>
      <w:bookmarkStart w:id="6" w:name="_Hlk61277940"/>
      <w:r w:rsidRPr="00A02AF1">
        <w:rPr>
          <w:rFonts w:ascii="Times" w:hAnsi="Times" w:cs="Times"/>
          <w:i/>
        </w:rPr>
        <w:t>Observation</w:t>
      </w:r>
      <w:r>
        <w:rPr>
          <w:rFonts w:ascii="Times" w:hAnsi="Times" w:cs="Times"/>
          <w:i/>
        </w:rPr>
        <w:t xml:space="preserve"> </w:t>
      </w:r>
      <w:r w:rsidR="002B3870">
        <w:rPr>
          <w:rFonts w:ascii="Times" w:hAnsi="Times" w:cs="Times"/>
          <w:i/>
        </w:rPr>
        <w:t>2</w:t>
      </w:r>
      <w:r w:rsidRPr="00A02AF1">
        <w:rPr>
          <w:rFonts w:ascii="Times" w:hAnsi="Times" w:cs="Times"/>
          <w:i/>
        </w:rPr>
        <w:t>:</w:t>
      </w:r>
      <w:bookmarkEnd w:id="6"/>
      <w:r>
        <w:rPr>
          <w:rFonts w:ascii="Times" w:hAnsi="Times" w:cs="Times"/>
          <w:i/>
        </w:rPr>
        <w:t xml:space="preserve"> Circularly polarized antenna is preferred to NTN scenarios.</w:t>
      </w:r>
    </w:p>
    <w:p w14:paraId="2EB07F0D" w14:textId="3997F4CB" w:rsidR="00C106BD" w:rsidRDefault="00C106BD" w:rsidP="00C106BD">
      <w:pPr>
        <w:pStyle w:val="a0"/>
        <w:spacing w:before="120"/>
        <w:rPr>
          <w:rFonts w:eastAsia="等线"/>
          <w:lang w:eastAsia="zh-CN"/>
        </w:rPr>
      </w:pPr>
      <w:r>
        <w:rPr>
          <w:rFonts w:eastAsia="等线"/>
          <w:lang w:eastAsia="zh-CN"/>
        </w:rPr>
        <w:t>There are 3 options of frequency re-use factor for NTN beam layouts</w:t>
      </w:r>
      <w:r w:rsidR="00F50EA0">
        <w:rPr>
          <w:rFonts w:eastAsia="等线"/>
          <w:lang w:eastAsia="zh-CN"/>
        </w:rPr>
        <w:t xml:space="preserve"> in</w:t>
      </w:r>
      <w:r>
        <w:rPr>
          <w:rFonts w:eastAsia="等线"/>
          <w:lang w:eastAsia="zh-CN"/>
        </w:rPr>
        <w:t xml:space="preserve"> [</w:t>
      </w:r>
      <w:r w:rsidR="000A24AF">
        <w:rPr>
          <w:rFonts w:eastAsia="等线"/>
          <w:lang w:eastAsia="zh-CN"/>
        </w:rPr>
        <w:t>3</w:t>
      </w:r>
      <w:r>
        <w:rPr>
          <w:rFonts w:eastAsia="等线"/>
          <w:lang w:eastAsia="zh-CN"/>
        </w:rPr>
        <w:t>].</w:t>
      </w:r>
      <w:r w:rsidR="00F50EA0">
        <w:rPr>
          <w:rFonts w:eastAsia="等线" w:hint="eastAsia"/>
          <w:lang w:eastAsia="zh-CN"/>
        </w:rPr>
        <w:t xml:space="preserve"> </w:t>
      </w:r>
      <w:r>
        <w:rPr>
          <w:rFonts w:eastAsia="等线"/>
          <w:lang w:eastAsia="zh-CN"/>
        </w:rPr>
        <w:t>S</w:t>
      </w:r>
      <w:r w:rsidRPr="00852F06">
        <w:rPr>
          <w:rFonts w:eastAsia="等线"/>
          <w:lang w:eastAsia="zh-CN"/>
        </w:rPr>
        <w:t>ince LHCP and RHCP antenna</w:t>
      </w:r>
      <w:r>
        <w:rPr>
          <w:rFonts w:eastAsia="等线"/>
          <w:lang w:eastAsia="zh-CN"/>
        </w:rPr>
        <w:t xml:space="preserve">s </w:t>
      </w:r>
      <w:r w:rsidRPr="00852F06">
        <w:rPr>
          <w:rFonts w:eastAsia="等线"/>
          <w:lang w:eastAsia="zh-CN"/>
        </w:rPr>
        <w:t>reject each</w:t>
      </w:r>
      <w:r>
        <w:rPr>
          <w:rFonts w:eastAsia="等线" w:hint="eastAsia"/>
          <w:lang w:eastAsia="zh-CN"/>
        </w:rPr>
        <w:t xml:space="preserve"> </w:t>
      </w:r>
      <w:r w:rsidRPr="00852F06">
        <w:rPr>
          <w:rFonts w:eastAsia="等线"/>
          <w:lang w:eastAsia="zh-CN"/>
        </w:rPr>
        <w:t>other’s signals</w:t>
      </w:r>
      <w:r>
        <w:rPr>
          <w:rFonts w:eastAsia="等线"/>
          <w:lang w:eastAsia="zh-CN"/>
        </w:rPr>
        <w:t xml:space="preserve">, frequency re-use scheme with </w:t>
      </w:r>
      <w:r w:rsidR="00F50EA0">
        <w:rPr>
          <w:rFonts w:eastAsia="等线"/>
          <w:lang w:eastAsia="zh-CN"/>
        </w:rPr>
        <w:t xml:space="preserve">circle </w:t>
      </w:r>
      <w:r>
        <w:rPr>
          <w:rFonts w:eastAsia="等线"/>
          <w:lang w:eastAsia="zh-CN"/>
        </w:rPr>
        <w:t xml:space="preserve">polarization can be utilized to mitigate inter-cell interference. Furthermore, both LHCP and RHCP signals can be transmitted simultaneously on the same frequency band. Thus, </w:t>
      </w:r>
      <w:r w:rsidR="00F50EA0">
        <w:rPr>
          <w:rFonts w:eastAsia="等线"/>
          <w:lang w:eastAsia="zh-CN"/>
        </w:rPr>
        <w:t>frequency re-use scheme with circle polarization</w:t>
      </w:r>
      <w:r>
        <w:rPr>
          <w:rFonts w:eastAsia="等线"/>
          <w:lang w:eastAsia="zh-CN"/>
        </w:rPr>
        <w:t xml:space="preserve"> can </w:t>
      </w:r>
      <w:r w:rsidRPr="000D332D">
        <w:rPr>
          <w:rFonts w:eastAsia="等线"/>
          <w:lang w:eastAsia="zh-CN"/>
        </w:rPr>
        <w:t xml:space="preserve">theoretically </w:t>
      </w:r>
      <w:r>
        <w:rPr>
          <w:rFonts w:eastAsia="等线"/>
          <w:lang w:eastAsia="zh-CN"/>
        </w:rPr>
        <w:t xml:space="preserve">double cell capacity </w:t>
      </w:r>
      <w:r w:rsidR="00000E46">
        <w:rPr>
          <w:rFonts w:eastAsia="等线" w:hint="eastAsia"/>
          <w:lang w:eastAsia="zh-CN"/>
        </w:rPr>
        <w:t>and</w:t>
      </w:r>
      <w:r>
        <w:rPr>
          <w:rFonts w:eastAsia="等线"/>
          <w:lang w:eastAsia="zh-CN"/>
        </w:rPr>
        <w:t xml:space="preserve"> spectral efficiency. </w:t>
      </w:r>
    </w:p>
    <w:p w14:paraId="0133327A" w14:textId="07055942" w:rsidR="00C106BD" w:rsidRPr="00D87B1D" w:rsidRDefault="00C106BD" w:rsidP="00D87B1D">
      <w:pPr>
        <w:pStyle w:val="a7"/>
        <w:rPr>
          <w:rFonts w:ascii="Times" w:hAnsi="Times" w:cs="Times"/>
          <w:i/>
        </w:rPr>
      </w:pPr>
      <w:r w:rsidRPr="00A02AF1">
        <w:rPr>
          <w:rFonts w:ascii="Times" w:hAnsi="Times" w:cs="Times"/>
          <w:i/>
        </w:rPr>
        <w:t>Proposal</w:t>
      </w:r>
      <w:r>
        <w:rPr>
          <w:rFonts w:ascii="Times" w:hAnsi="Times" w:cs="Times"/>
          <w:i/>
        </w:rPr>
        <w:t xml:space="preserve"> </w:t>
      </w:r>
      <w:r w:rsidR="00D87B1D">
        <w:rPr>
          <w:rFonts w:ascii="Times" w:hAnsi="Times" w:cs="Times"/>
          <w:i/>
        </w:rPr>
        <w:t>5</w:t>
      </w:r>
      <w:r w:rsidRPr="00A02AF1">
        <w:rPr>
          <w:rFonts w:ascii="Times" w:hAnsi="Times" w:cs="Times"/>
          <w:i/>
        </w:rPr>
        <w:t xml:space="preserve">: </w:t>
      </w:r>
      <w:r>
        <w:rPr>
          <w:rFonts w:ascii="Times" w:hAnsi="Times" w:cs="Times"/>
          <w:i/>
        </w:rPr>
        <w:t>The satellite beam layout with circular polarization should be prioritized.</w:t>
      </w:r>
    </w:p>
    <w:p w14:paraId="23FEB533" w14:textId="1596D62F" w:rsidR="00C5453B" w:rsidRDefault="00E773E6" w:rsidP="00C9089C">
      <w:pPr>
        <w:spacing w:before="120"/>
        <w:rPr>
          <w:rFonts w:ascii="Times" w:hAnsi="Times"/>
          <w:lang w:val="en-GB" w:eastAsia="zh-CN"/>
        </w:rPr>
      </w:pPr>
      <w:r>
        <w:rPr>
          <w:rFonts w:eastAsia="等线"/>
          <w:lang w:eastAsia="zh-CN"/>
        </w:rPr>
        <w:t xml:space="preserve">From </w:t>
      </w:r>
      <w:r w:rsidR="00131AF5">
        <w:rPr>
          <w:rFonts w:eastAsia="等线"/>
          <w:lang w:eastAsia="zh-CN"/>
        </w:rPr>
        <w:t>the perspective</w:t>
      </w:r>
      <w:r w:rsidR="00131AF5" w:rsidRPr="001E732F">
        <w:rPr>
          <w:rFonts w:eastAsia="等线"/>
          <w:lang w:eastAsia="zh-CN"/>
        </w:rPr>
        <w:t xml:space="preserve"> </w:t>
      </w:r>
      <w:r w:rsidR="00131AF5">
        <w:rPr>
          <w:rFonts w:eastAsia="等线"/>
          <w:lang w:eastAsia="zh-CN"/>
        </w:rPr>
        <w:t xml:space="preserve">of </w:t>
      </w:r>
      <w:r>
        <w:rPr>
          <w:rFonts w:eastAsia="等线"/>
          <w:lang w:eastAsia="zh-CN"/>
        </w:rPr>
        <w:t>terminals</w:t>
      </w:r>
      <w:r w:rsidR="00131AF5">
        <w:rPr>
          <w:rFonts w:eastAsia="等线"/>
          <w:lang w:eastAsia="zh-CN"/>
        </w:rPr>
        <w:t>, a</w:t>
      </w:r>
      <w:r w:rsidR="00131AF5" w:rsidRPr="00131AF5">
        <w:rPr>
          <w:rFonts w:eastAsia="等线"/>
          <w:lang w:eastAsia="zh-CN"/>
        </w:rPr>
        <w:t xml:space="preserve"> large number of terminals </w:t>
      </w:r>
      <w:r w:rsidR="00131AF5">
        <w:rPr>
          <w:rFonts w:eastAsia="等线"/>
          <w:lang w:eastAsia="zh-CN"/>
        </w:rPr>
        <w:t xml:space="preserve">with linearly polarized antennas </w:t>
      </w:r>
      <w:r w:rsidR="00131AF5" w:rsidRPr="00131AF5">
        <w:rPr>
          <w:rFonts w:eastAsia="等线"/>
          <w:lang w:eastAsia="zh-CN"/>
        </w:rPr>
        <w:t>are already on the market</w:t>
      </w:r>
      <w:r w:rsidR="00131AF5">
        <w:rPr>
          <w:rFonts w:eastAsia="等线"/>
          <w:lang w:eastAsia="zh-CN"/>
        </w:rPr>
        <w:t xml:space="preserve"> and should be also supported for NTN, </w:t>
      </w:r>
      <w:r w:rsidR="00C5453B">
        <w:rPr>
          <w:rFonts w:eastAsia="等线"/>
          <w:lang w:eastAsia="zh-CN"/>
        </w:rPr>
        <w:t>which makes this work more valuable</w:t>
      </w:r>
      <w:r w:rsidR="00131AF5">
        <w:rPr>
          <w:rFonts w:eastAsia="等线"/>
          <w:lang w:eastAsia="zh-CN"/>
        </w:rPr>
        <w:t xml:space="preserve">. </w:t>
      </w:r>
      <w:r w:rsidR="00131AF5">
        <w:rPr>
          <w:rFonts w:eastAsia="等线" w:hint="eastAsia"/>
          <w:lang w:eastAsia="zh-CN"/>
        </w:rPr>
        <w:t>F</w:t>
      </w:r>
      <w:r w:rsidR="00131AF5">
        <w:rPr>
          <w:rFonts w:eastAsia="等线"/>
          <w:lang w:eastAsia="zh-CN"/>
        </w:rPr>
        <w:t>rom the perspective</w:t>
      </w:r>
      <w:r w:rsidR="00131AF5" w:rsidRPr="001E732F">
        <w:rPr>
          <w:rFonts w:eastAsia="等线"/>
          <w:lang w:eastAsia="zh-CN"/>
        </w:rPr>
        <w:t xml:space="preserve"> </w:t>
      </w:r>
      <w:r w:rsidR="00131AF5">
        <w:rPr>
          <w:rFonts w:eastAsia="等线"/>
          <w:lang w:eastAsia="zh-CN"/>
        </w:rPr>
        <w:t>of network deployment, co-existence of UEs with circularly and linearly polarized antennas will be possible and necessary, especially i</w:t>
      </w:r>
      <w:r w:rsidR="00131AF5" w:rsidRPr="00131AF5">
        <w:rPr>
          <w:rFonts w:eastAsia="等线"/>
          <w:lang w:eastAsia="zh-CN"/>
        </w:rPr>
        <w:t>n the overlapping region</w:t>
      </w:r>
      <w:r w:rsidR="00131AF5" w:rsidRPr="00440519">
        <w:rPr>
          <w:rFonts w:eastAsia="等线"/>
          <w:lang w:eastAsia="zh-CN"/>
        </w:rPr>
        <w:t xml:space="preserve"> </w:t>
      </w:r>
      <w:r w:rsidR="00131AF5">
        <w:rPr>
          <w:rFonts w:eastAsia="等线"/>
          <w:lang w:eastAsia="zh-CN"/>
        </w:rPr>
        <w:t xml:space="preserve">between NTN and TN. </w:t>
      </w:r>
      <w:r w:rsidR="00C5453B">
        <w:rPr>
          <w:rFonts w:eastAsia="等线"/>
          <w:lang w:eastAsia="zh-CN"/>
        </w:rPr>
        <w:t xml:space="preserve">Thus, </w:t>
      </w:r>
      <w:r w:rsidR="00C5453B">
        <w:rPr>
          <w:kern w:val="2"/>
          <w:lang w:eastAsia="zh-CN"/>
        </w:rPr>
        <w:t>i</w:t>
      </w:r>
      <w:r w:rsidR="009E62B4">
        <w:rPr>
          <w:kern w:val="2"/>
          <w:lang w:eastAsia="zh-CN"/>
        </w:rPr>
        <w:t xml:space="preserve">t can be seen that </w:t>
      </w:r>
      <w:r w:rsidR="00650A83">
        <w:rPr>
          <w:kern w:val="2"/>
          <w:lang w:eastAsia="zh-CN"/>
        </w:rPr>
        <w:t xml:space="preserve">there are </w:t>
      </w:r>
      <w:r w:rsidR="009E62B4">
        <w:rPr>
          <w:kern w:val="2"/>
          <w:lang w:eastAsia="zh-CN"/>
        </w:rPr>
        <w:t>multiple types of UEs with different polarization capability</w:t>
      </w:r>
      <w:r w:rsidR="00650A83">
        <w:rPr>
          <w:kern w:val="2"/>
          <w:lang w:eastAsia="zh-CN"/>
        </w:rPr>
        <w:t xml:space="preserve"> in </w:t>
      </w:r>
      <w:r w:rsidR="00650A83">
        <w:rPr>
          <w:rFonts w:eastAsia="等线"/>
          <w:lang w:eastAsia="zh-CN"/>
        </w:rPr>
        <w:t>NTN beam layouts</w:t>
      </w:r>
      <w:r w:rsidR="009E62B4">
        <w:rPr>
          <w:kern w:val="2"/>
          <w:lang w:eastAsia="zh-CN"/>
        </w:rPr>
        <w:t xml:space="preserve">, e.g. </w:t>
      </w:r>
      <w:r w:rsidR="004715BA" w:rsidRPr="00EE017E">
        <w:rPr>
          <w:rFonts w:eastAsiaTheme="minorEastAsia"/>
          <w:szCs w:val="20"/>
          <w:lang w:eastAsia="zh-CN"/>
        </w:rPr>
        <w:t>s</w:t>
      </w:r>
      <w:r w:rsidR="004715BA" w:rsidRPr="00EE017E">
        <w:rPr>
          <w:rFonts w:eastAsiaTheme="minorEastAsia" w:hint="eastAsia"/>
          <w:szCs w:val="20"/>
          <w:lang w:eastAsia="zh-CN"/>
        </w:rPr>
        <w:t>ingle</w:t>
      </w:r>
      <w:r w:rsidR="004715BA" w:rsidRPr="00EE017E">
        <w:rPr>
          <w:rFonts w:eastAsiaTheme="minorEastAsia"/>
          <w:szCs w:val="20"/>
          <w:lang w:eastAsia="zh-CN"/>
        </w:rPr>
        <w:t xml:space="preserve"> circular polarization</w:t>
      </w:r>
      <w:r w:rsidR="004715BA">
        <w:rPr>
          <w:rFonts w:ascii="宋体" w:eastAsia="宋体" w:hAnsi="宋体" w:cs="宋体"/>
          <w:kern w:val="2"/>
          <w:lang w:eastAsia="zh-CN"/>
        </w:rPr>
        <w:t>(</w:t>
      </w:r>
      <w:r w:rsidR="009E62B4">
        <w:rPr>
          <w:kern w:val="2"/>
          <w:lang w:eastAsia="zh-CN"/>
        </w:rPr>
        <w:t>RHCP</w:t>
      </w:r>
      <w:r w:rsidR="009E62B4">
        <w:rPr>
          <w:rFonts w:ascii="Times" w:hAnsi="Times"/>
          <w:lang w:val="en-GB" w:eastAsia="zh-CN"/>
        </w:rPr>
        <w:t>, LHCP</w:t>
      </w:r>
      <w:r w:rsidR="004715BA">
        <w:rPr>
          <w:rFonts w:ascii="Times" w:hAnsi="Times"/>
          <w:lang w:val="en-GB" w:eastAsia="zh-CN"/>
        </w:rPr>
        <w:t xml:space="preserve">), </w:t>
      </w:r>
      <w:r w:rsidR="009E62B4">
        <w:rPr>
          <w:rFonts w:ascii="Times" w:hAnsi="Times"/>
          <w:lang w:val="en-GB" w:eastAsia="zh-CN"/>
        </w:rPr>
        <w:t xml:space="preserve"> </w:t>
      </w:r>
      <w:r w:rsidR="00D77961">
        <w:rPr>
          <w:rFonts w:eastAsiaTheme="minorEastAsia"/>
          <w:szCs w:val="20"/>
          <w:lang w:eastAsia="zh-CN"/>
        </w:rPr>
        <w:t>dual</w:t>
      </w:r>
      <w:r w:rsidR="00BD73EB" w:rsidRPr="00EE017E">
        <w:rPr>
          <w:rFonts w:eastAsiaTheme="minorEastAsia"/>
          <w:szCs w:val="20"/>
          <w:lang w:eastAsia="zh-CN"/>
        </w:rPr>
        <w:t xml:space="preserve"> circular polarization</w:t>
      </w:r>
      <w:r w:rsidR="00D77961">
        <w:rPr>
          <w:rFonts w:eastAsiaTheme="minorEastAsia"/>
          <w:szCs w:val="20"/>
          <w:lang w:eastAsia="zh-CN"/>
        </w:rPr>
        <w:t xml:space="preserve"> (</w:t>
      </w:r>
      <w:r w:rsidR="00650A83">
        <w:rPr>
          <w:rFonts w:eastAsiaTheme="minorEastAsia"/>
          <w:szCs w:val="20"/>
          <w:lang w:eastAsia="zh-CN"/>
        </w:rPr>
        <w:t xml:space="preserve">both </w:t>
      </w:r>
      <w:r w:rsidR="00D77961">
        <w:rPr>
          <w:rFonts w:eastAsiaTheme="minorEastAsia"/>
          <w:szCs w:val="20"/>
          <w:lang w:eastAsia="zh-CN"/>
        </w:rPr>
        <w:t xml:space="preserve">RHCP </w:t>
      </w:r>
      <w:r w:rsidR="00650A83">
        <w:rPr>
          <w:rFonts w:eastAsiaTheme="minorEastAsia"/>
          <w:szCs w:val="20"/>
          <w:lang w:eastAsia="zh-CN"/>
        </w:rPr>
        <w:t>and</w:t>
      </w:r>
      <w:r w:rsidR="00D77961">
        <w:rPr>
          <w:rFonts w:eastAsiaTheme="minorEastAsia"/>
          <w:szCs w:val="20"/>
          <w:lang w:eastAsia="zh-CN"/>
        </w:rPr>
        <w:t xml:space="preserve"> LHCP), and</w:t>
      </w:r>
      <w:r w:rsidR="009E62B4">
        <w:rPr>
          <w:rFonts w:ascii="Times" w:hAnsi="Times"/>
          <w:lang w:val="en-GB" w:eastAsia="zh-CN"/>
        </w:rPr>
        <w:t xml:space="preserve"> </w:t>
      </w:r>
      <w:r w:rsidR="00D77961" w:rsidRPr="00C66AB0">
        <w:rPr>
          <w:rFonts w:eastAsiaTheme="minorEastAsia" w:hint="eastAsia"/>
          <w:szCs w:val="20"/>
          <w:lang w:eastAsia="zh-CN"/>
        </w:rPr>
        <w:t>linear polarization</w:t>
      </w:r>
      <w:r w:rsidR="003A2C00">
        <w:rPr>
          <w:rFonts w:eastAsiaTheme="minorEastAsia"/>
          <w:szCs w:val="20"/>
          <w:lang w:eastAsia="zh-CN"/>
        </w:rPr>
        <w:t xml:space="preserve"> as Figure</w:t>
      </w:r>
      <w:r w:rsidR="005A32EF">
        <w:rPr>
          <w:rFonts w:eastAsiaTheme="minorEastAsia"/>
          <w:szCs w:val="20"/>
          <w:lang w:eastAsia="zh-CN"/>
        </w:rPr>
        <w:t>-</w:t>
      </w:r>
      <w:r w:rsidR="00B83FF8">
        <w:rPr>
          <w:rFonts w:eastAsiaTheme="minorEastAsia"/>
          <w:szCs w:val="20"/>
          <w:lang w:eastAsia="zh-CN"/>
        </w:rPr>
        <w:t>1</w:t>
      </w:r>
      <w:r w:rsidR="00650A83">
        <w:rPr>
          <w:rFonts w:ascii="Times" w:hAnsi="Times"/>
          <w:lang w:val="en-GB" w:eastAsia="zh-CN"/>
        </w:rPr>
        <w:t xml:space="preserve">. </w:t>
      </w:r>
    </w:p>
    <w:p w14:paraId="284C340D" w14:textId="416049DC" w:rsidR="00C5453B" w:rsidRPr="00C5453B" w:rsidRDefault="00C5453B" w:rsidP="00C9089C">
      <w:pPr>
        <w:spacing w:before="120"/>
        <w:rPr>
          <w:rFonts w:ascii="Times" w:eastAsiaTheme="minorEastAsia" w:hAnsi="Times"/>
          <w:b/>
          <w:lang w:val="en-GB" w:eastAsia="zh-CN"/>
        </w:rPr>
      </w:pPr>
      <w:r w:rsidRPr="00C5453B">
        <w:rPr>
          <w:rFonts w:ascii="Times" w:hAnsi="Times" w:cs="Times"/>
          <w:b/>
          <w:i/>
        </w:rPr>
        <w:t xml:space="preserve">Observation </w:t>
      </w:r>
      <w:r w:rsidR="00C21906">
        <w:rPr>
          <w:rFonts w:ascii="Times" w:hAnsi="Times" w:cs="Times"/>
          <w:b/>
          <w:i/>
        </w:rPr>
        <w:t>3</w:t>
      </w:r>
      <w:r w:rsidRPr="00C5453B">
        <w:rPr>
          <w:rFonts w:ascii="Times" w:hAnsi="Times" w:cs="Times"/>
          <w:b/>
          <w:i/>
        </w:rPr>
        <w:t xml:space="preserve">: </w:t>
      </w:r>
      <w:r w:rsidR="00D87B1D">
        <w:rPr>
          <w:rFonts w:ascii="Times" w:hAnsi="Times" w:cs="Times"/>
          <w:b/>
          <w:i/>
        </w:rPr>
        <w:t>T</w:t>
      </w:r>
      <w:r w:rsidR="00D87B1D" w:rsidRPr="00D87B1D">
        <w:rPr>
          <w:rFonts w:ascii="Times" w:hAnsi="Times" w:cs="Times"/>
          <w:b/>
          <w:i/>
        </w:rPr>
        <w:t xml:space="preserve">here are </w:t>
      </w:r>
      <w:bookmarkStart w:id="7" w:name="OLE_LINK2"/>
      <w:r w:rsidR="00D87B1D" w:rsidRPr="00D87B1D">
        <w:rPr>
          <w:rFonts w:ascii="Times" w:hAnsi="Times" w:cs="Times"/>
          <w:b/>
          <w:i/>
        </w:rPr>
        <w:t>multiple types of UEs with different polarization capability</w:t>
      </w:r>
      <w:bookmarkEnd w:id="7"/>
      <w:r w:rsidR="00D87B1D" w:rsidRPr="00D87B1D">
        <w:rPr>
          <w:rFonts w:ascii="Times" w:hAnsi="Times" w:cs="Times"/>
          <w:b/>
          <w:i/>
        </w:rPr>
        <w:t xml:space="preserve"> in NTN beam layouts</w:t>
      </w:r>
      <w:r w:rsidR="00D87B1D">
        <w:rPr>
          <w:rFonts w:ascii="Times" w:hAnsi="Times" w:cs="Times"/>
          <w:b/>
          <w:i/>
        </w:rPr>
        <w:t>.</w:t>
      </w:r>
    </w:p>
    <w:p w14:paraId="6AFC152F" w14:textId="071FB6D3" w:rsidR="00C5453B" w:rsidRDefault="00FA3AE4" w:rsidP="0031001E">
      <w:pPr>
        <w:spacing w:before="120"/>
        <w:jc w:val="center"/>
      </w:pPr>
      <w:r>
        <w:object w:dxaOrig="5895" w:dyaOrig="6091" w14:anchorId="4A204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5pt;height:200.4pt" o:ole="">
            <v:imagedata r:id="rId8" o:title=""/>
          </v:shape>
          <o:OLEObject Type="Embed" ProgID="Visio.Drawing.15" ShapeID="_x0000_i1025" DrawAspect="Content" ObjectID="_1672513192" r:id="rId9"/>
        </w:object>
      </w:r>
    </w:p>
    <w:p w14:paraId="7391D6AE" w14:textId="5396D66C" w:rsidR="004732EC" w:rsidRPr="002D4921" w:rsidRDefault="00FA3AE4" w:rsidP="0031001E">
      <w:pPr>
        <w:spacing w:before="120"/>
        <w:jc w:val="center"/>
        <w:rPr>
          <w:rFonts w:ascii="Times" w:eastAsiaTheme="minorEastAsia" w:hAnsi="Times"/>
          <w:b/>
          <w:lang w:val="en-GB" w:eastAsia="zh-CN"/>
        </w:rPr>
      </w:pPr>
      <w:r w:rsidRPr="002D4921">
        <w:rPr>
          <w:rFonts w:ascii="Times" w:eastAsiaTheme="minorEastAsia" w:hAnsi="Times" w:hint="eastAsia"/>
          <w:b/>
          <w:lang w:val="en-GB" w:eastAsia="zh-CN"/>
        </w:rPr>
        <w:t>F</w:t>
      </w:r>
      <w:r w:rsidRPr="002D4921">
        <w:rPr>
          <w:rFonts w:ascii="Times" w:eastAsiaTheme="minorEastAsia" w:hAnsi="Times"/>
          <w:b/>
          <w:lang w:val="en-GB" w:eastAsia="zh-CN"/>
        </w:rPr>
        <w:t>igure 1. NTN beam layouts with multiple types of UEs</w:t>
      </w:r>
    </w:p>
    <w:p w14:paraId="7C372CD4" w14:textId="5AD12E89" w:rsidR="0020625F" w:rsidRDefault="00CB5D24" w:rsidP="0020625F">
      <w:pPr>
        <w:spacing w:before="120"/>
        <w:rPr>
          <w:rFonts w:eastAsia="等线"/>
          <w:lang w:eastAsia="zh-CN"/>
        </w:rPr>
      </w:pPr>
      <w:r>
        <w:rPr>
          <w:rFonts w:ascii="Times" w:eastAsiaTheme="minorEastAsia" w:hAnsi="Times" w:hint="eastAsia"/>
          <w:lang w:val="en-GB" w:eastAsia="zh-CN"/>
        </w:rPr>
        <w:lastRenderedPageBreak/>
        <w:t>I</w:t>
      </w:r>
      <w:r>
        <w:rPr>
          <w:rFonts w:ascii="Times" w:eastAsiaTheme="minorEastAsia" w:hAnsi="Times"/>
          <w:lang w:val="en-GB" w:eastAsia="zh-CN"/>
        </w:rPr>
        <w:t xml:space="preserve">n downlink </w:t>
      </w:r>
      <w:r w:rsidRPr="00C137A3">
        <w:rPr>
          <w:rFonts w:eastAsia="等线"/>
          <w:lang w:eastAsia="zh-CN"/>
        </w:rPr>
        <w:t>synchronization</w:t>
      </w:r>
      <w:r>
        <w:rPr>
          <w:rFonts w:eastAsia="等线"/>
          <w:lang w:eastAsia="zh-CN"/>
        </w:rPr>
        <w:t>, the network does not have the know</w:t>
      </w:r>
      <w:r w:rsidR="008C0704">
        <w:rPr>
          <w:rFonts w:eastAsia="等线"/>
          <w:lang w:eastAsia="zh-CN"/>
        </w:rPr>
        <w:t>ledge of polarizations of newly UEs, whether to report p</w:t>
      </w:r>
      <w:r w:rsidR="008C0704" w:rsidRPr="008C0704">
        <w:rPr>
          <w:rFonts w:eastAsia="等线"/>
          <w:lang w:eastAsia="zh-CN"/>
        </w:rPr>
        <w:t>olarization capability</w:t>
      </w:r>
      <w:r w:rsidR="008C0704">
        <w:rPr>
          <w:rFonts w:eastAsia="等线"/>
          <w:lang w:eastAsia="zh-CN"/>
        </w:rPr>
        <w:t xml:space="preserve"> later or not. If a UE with </w:t>
      </w:r>
      <w:r w:rsidR="008C0704" w:rsidRPr="00EE017E">
        <w:rPr>
          <w:rFonts w:eastAsiaTheme="minorEastAsia"/>
          <w:szCs w:val="20"/>
          <w:lang w:eastAsia="zh-CN"/>
        </w:rPr>
        <w:t>s</w:t>
      </w:r>
      <w:r w:rsidR="008C0704" w:rsidRPr="00EE017E">
        <w:rPr>
          <w:rFonts w:eastAsiaTheme="minorEastAsia" w:hint="eastAsia"/>
          <w:szCs w:val="20"/>
          <w:lang w:eastAsia="zh-CN"/>
        </w:rPr>
        <w:t>ingle</w:t>
      </w:r>
      <w:r w:rsidR="008C0704" w:rsidRPr="00EE017E">
        <w:rPr>
          <w:rFonts w:eastAsiaTheme="minorEastAsia"/>
          <w:szCs w:val="20"/>
          <w:lang w:eastAsia="zh-CN"/>
        </w:rPr>
        <w:t xml:space="preserve"> circular polarization</w:t>
      </w:r>
      <w:r w:rsidR="008C0704">
        <w:rPr>
          <w:rFonts w:eastAsiaTheme="minorEastAsia"/>
          <w:szCs w:val="20"/>
          <w:lang w:eastAsia="zh-CN"/>
        </w:rPr>
        <w:t xml:space="preserve"> tries to access </w:t>
      </w:r>
      <w:proofErr w:type="gramStart"/>
      <w:r w:rsidR="008C0704">
        <w:rPr>
          <w:rFonts w:eastAsiaTheme="minorEastAsia"/>
          <w:szCs w:val="20"/>
          <w:lang w:eastAsia="zh-CN"/>
        </w:rPr>
        <w:t>a</w:t>
      </w:r>
      <w:proofErr w:type="gramEnd"/>
      <w:r w:rsidR="008C0704">
        <w:rPr>
          <w:rFonts w:eastAsiaTheme="minorEastAsia"/>
          <w:szCs w:val="20"/>
          <w:lang w:eastAsia="zh-CN"/>
        </w:rPr>
        <w:t xml:space="preserve"> NTN beam area with the reverse polarization, UE could not be able to detect SSB signal and fails to access until there is another NTN beam area with the same polarization. </w:t>
      </w:r>
      <w:r w:rsidR="00BA1C95">
        <w:rPr>
          <w:rFonts w:eastAsia="等线"/>
          <w:lang w:eastAsia="zh-CN"/>
        </w:rPr>
        <w:t xml:space="preserve">Obviously, the latency of successful SSB detection </w:t>
      </w:r>
      <w:r w:rsidR="004F71F5">
        <w:rPr>
          <w:rFonts w:eastAsia="等线"/>
          <w:lang w:eastAsia="zh-CN"/>
        </w:rPr>
        <w:t xml:space="preserve">for these UEs </w:t>
      </w:r>
      <w:r w:rsidR="00BA1C95">
        <w:rPr>
          <w:rFonts w:eastAsia="等线"/>
          <w:lang w:eastAsia="zh-CN"/>
        </w:rPr>
        <w:t>would increase.</w:t>
      </w:r>
      <w:r w:rsidR="004F71F5">
        <w:rPr>
          <w:rFonts w:eastAsia="等线"/>
          <w:lang w:eastAsia="zh-CN"/>
        </w:rPr>
        <w:t xml:space="preserve"> </w:t>
      </w:r>
      <w:r w:rsidR="0020625F">
        <w:rPr>
          <w:rFonts w:eastAsia="等线"/>
          <w:lang w:eastAsia="zh-CN"/>
        </w:rPr>
        <w:t xml:space="preserve">Thus, </w:t>
      </w:r>
      <w:r w:rsidR="0078001C">
        <w:rPr>
          <w:rFonts w:eastAsia="等线"/>
          <w:lang w:eastAsia="zh-CN"/>
        </w:rPr>
        <w:t xml:space="preserve">enhancements on </w:t>
      </w:r>
      <w:r w:rsidR="0020625F">
        <w:rPr>
          <w:rFonts w:eastAsia="等线"/>
          <w:lang w:eastAsia="zh-CN"/>
        </w:rPr>
        <w:t xml:space="preserve">SSB transmission need to be </w:t>
      </w:r>
      <w:r w:rsidR="0020625F" w:rsidRPr="00C10732">
        <w:rPr>
          <w:rFonts w:eastAsia="等线"/>
          <w:lang w:eastAsia="zh-CN"/>
        </w:rPr>
        <w:t xml:space="preserve">primarily </w:t>
      </w:r>
      <w:r w:rsidR="0020625F">
        <w:rPr>
          <w:rFonts w:eastAsia="等线"/>
          <w:lang w:eastAsia="zh-CN"/>
        </w:rPr>
        <w:t xml:space="preserve">considered to support </w:t>
      </w:r>
      <w:r w:rsidR="0020625F">
        <w:rPr>
          <w:kern w:val="2"/>
          <w:lang w:eastAsia="zh-CN"/>
        </w:rPr>
        <w:t>UEs with different polarization capability</w:t>
      </w:r>
      <w:r w:rsidR="0020625F">
        <w:rPr>
          <w:rFonts w:eastAsia="等线"/>
          <w:lang w:eastAsia="zh-CN"/>
        </w:rPr>
        <w:t xml:space="preserve">. </w:t>
      </w:r>
    </w:p>
    <w:p w14:paraId="73780C4E" w14:textId="4E07604C" w:rsidR="00002E93" w:rsidRPr="00F40A94" w:rsidRDefault="00F40A94" w:rsidP="0020625F">
      <w:pPr>
        <w:spacing w:before="120"/>
        <w:rPr>
          <w:rFonts w:ascii="Times" w:eastAsiaTheme="minorEastAsia" w:hAnsi="Times"/>
          <w:b/>
          <w:lang w:eastAsia="zh-CN"/>
        </w:rPr>
      </w:pPr>
      <w:r w:rsidRPr="00F40A94">
        <w:rPr>
          <w:rFonts w:ascii="Times" w:hAnsi="Times" w:cs="Times"/>
          <w:b/>
          <w:i/>
        </w:rPr>
        <w:t xml:space="preserve">Proposal </w:t>
      </w:r>
      <w:r w:rsidR="0035152B">
        <w:rPr>
          <w:rFonts w:ascii="Times" w:hAnsi="Times" w:cs="Times"/>
          <w:b/>
          <w:i/>
        </w:rPr>
        <w:t>6</w:t>
      </w:r>
      <w:r w:rsidRPr="00F40A94">
        <w:rPr>
          <w:rFonts w:ascii="Times" w:hAnsi="Times" w:cs="Times"/>
          <w:b/>
          <w:i/>
        </w:rPr>
        <w:t xml:space="preserve">: </w:t>
      </w:r>
      <w:r>
        <w:rPr>
          <w:rFonts w:ascii="Times" w:hAnsi="Times" w:cs="Times"/>
          <w:b/>
          <w:i/>
        </w:rPr>
        <w:t xml:space="preserve">Enhancements on </w:t>
      </w:r>
      <w:r w:rsidRPr="00F40A94">
        <w:rPr>
          <w:rFonts w:ascii="Times" w:hAnsi="Times" w:cs="Times"/>
          <w:b/>
          <w:i/>
        </w:rPr>
        <w:t>S</w:t>
      </w:r>
      <w:r>
        <w:rPr>
          <w:rFonts w:ascii="Times" w:hAnsi="Times" w:cs="Times"/>
          <w:b/>
          <w:i/>
        </w:rPr>
        <w:t xml:space="preserve">SB transmission to </w:t>
      </w:r>
      <w:r w:rsidRPr="00F40A94">
        <w:rPr>
          <w:rFonts w:ascii="Times" w:hAnsi="Times" w:cs="Times"/>
          <w:b/>
          <w:i/>
        </w:rPr>
        <w:t xml:space="preserve">support UEs with different polarization capability </w:t>
      </w:r>
      <w:r>
        <w:rPr>
          <w:rFonts w:ascii="Times" w:hAnsi="Times" w:cs="Times"/>
          <w:b/>
          <w:i/>
        </w:rPr>
        <w:t>sh</w:t>
      </w:r>
      <w:r w:rsidRPr="00F40A94">
        <w:rPr>
          <w:rFonts w:ascii="Times" w:hAnsi="Times" w:cs="Times"/>
          <w:b/>
          <w:i/>
        </w:rPr>
        <w:t>ould be considered.</w:t>
      </w:r>
    </w:p>
    <w:p w14:paraId="344ACB33" w14:textId="38589864" w:rsidR="0020625F" w:rsidRDefault="0020625F" w:rsidP="0020625F">
      <w:pPr>
        <w:pStyle w:val="a0"/>
        <w:spacing w:before="120"/>
        <w:rPr>
          <w:rFonts w:eastAsia="等线"/>
          <w:lang w:eastAsia="zh-CN"/>
        </w:rPr>
      </w:pPr>
      <w:r>
        <w:rPr>
          <w:rFonts w:eastAsia="等线"/>
          <w:lang w:eastAsia="zh-CN"/>
        </w:rPr>
        <w:t xml:space="preserve">However, due to possible reflections, UEs cannot </w:t>
      </w:r>
      <w:r w:rsidR="00C96E9B">
        <w:rPr>
          <w:rFonts w:eastAsia="等线"/>
          <w:lang w:eastAsia="zh-CN"/>
        </w:rPr>
        <w:t xml:space="preserve">absolutely </w:t>
      </w:r>
      <w:r>
        <w:rPr>
          <w:rFonts w:eastAsia="等线"/>
          <w:lang w:eastAsia="zh-CN"/>
        </w:rPr>
        <w:t xml:space="preserve">judge LHCP SSB signals or RHCP SSB signals, even UEs with the capability of LHCP and RHCP antennas </w:t>
      </w:r>
      <w:r w:rsidRPr="006D510C">
        <w:rPr>
          <w:rFonts w:eastAsia="等线"/>
          <w:lang w:eastAsia="zh-CN"/>
        </w:rPr>
        <w:t xml:space="preserve">simultaneously </w:t>
      </w:r>
      <w:r>
        <w:rPr>
          <w:rFonts w:eastAsia="等线"/>
          <w:lang w:eastAsia="zh-CN"/>
        </w:rPr>
        <w:t xml:space="preserve">receiving. Without the polarization information, it is hard to move onto </w:t>
      </w:r>
      <w:r w:rsidRPr="00FC524C">
        <w:rPr>
          <w:rFonts w:eastAsia="等线"/>
          <w:lang w:eastAsia="zh-CN"/>
        </w:rPr>
        <w:t>subsequent</w:t>
      </w:r>
      <w:r>
        <w:rPr>
          <w:rFonts w:eastAsia="等线"/>
          <w:lang w:eastAsia="zh-CN"/>
        </w:rPr>
        <w:t xml:space="preserve"> transmission. Thus, the indication of polarization</w:t>
      </w:r>
      <w:r w:rsidR="00552FED">
        <w:rPr>
          <w:rFonts w:eastAsia="等线"/>
          <w:lang w:eastAsia="zh-CN"/>
        </w:rPr>
        <w:t xml:space="preserve"> in SSB transmission</w:t>
      </w:r>
      <w:r>
        <w:rPr>
          <w:rFonts w:eastAsia="等线"/>
          <w:lang w:eastAsia="zh-CN"/>
        </w:rPr>
        <w:t xml:space="preserve"> should be considered. </w:t>
      </w:r>
    </w:p>
    <w:p w14:paraId="384C0BA6" w14:textId="64ACB387" w:rsidR="0020625F" w:rsidRDefault="0020625F" w:rsidP="0020625F">
      <w:pPr>
        <w:pStyle w:val="a7"/>
        <w:rPr>
          <w:rFonts w:ascii="Times" w:hAnsi="Times" w:cs="Times"/>
          <w:i/>
        </w:rPr>
      </w:pPr>
      <w:r w:rsidRPr="00A02AF1">
        <w:rPr>
          <w:rFonts w:ascii="Times" w:hAnsi="Times" w:cs="Times"/>
          <w:i/>
        </w:rPr>
        <w:t>Proposal</w:t>
      </w:r>
      <w:r>
        <w:rPr>
          <w:rFonts w:ascii="Times" w:hAnsi="Times" w:cs="Times"/>
          <w:i/>
        </w:rPr>
        <w:t xml:space="preserve"> </w:t>
      </w:r>
      <w:r w:rsidR="0035152B">
        <w:rPr>
          <w:rFonts w:ascii="Times" w:hAnsi="Times" w:cs="Times"/>
          <w:i/>
        </w:rPr>
        <w:t>7</w:t>
      </w:r>
      <w:r w:rsidRPr="00A02AF1">
        <w:rPr>
          <w:rFonts w:ascii="Times" w:hAnsi="Times" w:cs="Times"/>
          <w:i/>
        </w:rPr>
        <w:t xml:space="preserve">: </w:t>
      </w:r>
      <w:r>
        <w:rPr>
          <w:rFonts w:ascii="Times" w:hAnsi="Times" w:cs="Times"/>
          <w:i/>
        </w:rPr>
        <w:t xml:space="preserve">For </w:t>
      </w:r>
      <w:r w:rsidRPr="00701E99">
        <w:rPr>
          <w:rFonts w:ascii="Times" w:hAnsi="Times" w:cs="Times"/>
          <w:i/>
        </w:rPr>
        <w:t>downlink synchronization</w:t>
      </w:r>
      <w:r>
        <w:rPr>
          <w:rFonts w:ascii="Times" w:hAnsi="Times" w:cs="Times"/>
          <w:i/>
        </w:rPr>
        <w:t xml:space="preserve">, support to indicate </w:t>
      </w:r>
      <w:r w:rsidR="000D7660">
        <w:rPr>
          <w:rFonts w:ascii="Times" w:hAnsi="Times" w:cs="Times"/>
          <w:i/>
        </w:rPr>
        <w:t>the</w:t>
      </w:r>
      <w:r>
        <w:rPr>
          <w:rFonts w:ascii="Times" w:hAnsi="Times" w:cs="Times"/>
          <w:i/>
        </w:rPr>
        <w:t xml:space="preserve"> </w:t>
      </w:r>
      <w:r w:rsidRPr="00701E99">
        <w:rPr>
          <w:rFonts w:ascii="Times" w:hAnsi="Times" w:cs="Times"/>
          <w:i/>
        </w:rPr>
        <w:t xml:space="preserve">polarization </w:t>
      </w:r>
      <w:r>
        <w:rPr>
          <w:rFonts w:ascii="Times" w:hAnsi="Times" w:cs="Times"/>
          <w:i/>
        </w:rPr>
        <w:t>information</w:t>
      </w:r>
      <w:r w:rsidR="0032104E">
        <w:rPr>
          <w:rFonts w:ascii="Times" w:hAnsi="Times" w:cs="Times"/>
          <w:i/>
        </w:rPr>
        <w:t xml:space="preserve"> in SSB transmission</w:t>
      </w:r>
      <w:r>
        <w:rPr>
          <w:rFonts w:ascii="Times" w:hAnsi="Times" w:cs="Times"/>
          <w:i/>
        </w:rPr>
        <w:t>.</w:t>
      </w:r>
    </w:p>
    <w:p w14:paraId="1C70668D" w14:textId="56A389A9" w:rsidR="0020625F" w:rsidRDefault="00552FED" w:rsidP="0020625F">
      <w:pPr>
        <w:pStyle w:val="a0"/>
        <w:spacing w:before="120"/>
        <w:rPr>
          <w:rFonts w:ascii="Times New Roman" w:eastAsia="等线" w:hAnsi="Times New Roman"/>
          <w:lang w:eastAsia="zh-CN"/>
        </w:rPr>
      </w:pPr>
      <w:r>
        <w:rPr>
          <w:rFonts w:ascii="Times New Roman" w:eastAsia="等线" w:hAnsi="Times New Roman"/>
          <w:lang w:eastAsia="zh-CN"/>
        </w:rPr>
        <w:t xml:space="preserve">For UEs with linearly polarized antennas, </w:t>
      </w:r>
      <w:r w:rsidRPr="00BA5549">
        <w:rPr>
          <w:rFonts w:ascii="Times New Roman" w:eastAsia="等线" w:hAnsi="Times New Roman"/>
          <w:lang w:eastAsia="zh-CN"/>
        </w:rPr>
        <w:t xml:space="preserve">a combination of the two Rx branches allows to prevent </w:t>
      </w:r>
      <w:r>
        <w:rPr>
          <w:rFonts w:ascii="Times New Roman" w:eastAsia="等线" w:hAnsi="Times New Roman"/>
          <w:lang w:eastAsia="zh-CN"/>
        </w:rPr>
        <w:t xml:space="preserve">3dB </w:t>
      </w:r>
      <w:r w:rsidRPr="00BA5549">
        <w:rPr>
          <w:rFonts w:ascii="Times New Roman" w:eastAsia="等线" w:hAnsi="Times New Roman"/>
          <w:lang w:eastAsia="zh-CN"/>
        </w:rPr>
        <w:t>depolarization loss</w:t>
      </w:r>
      <w:r>
        <w:rPr>
          <w:rFonts w:ascii="Times New Roman" w:eastAsia="等线" w:hAnsi="Times New Roman"/>
          <w:lang w:eastAsia="zh-CN"/>
        </w:rPr>
        <w:t xml:space="preserve">, but with </w:t>
      </w:r>
      <w:r w:rsidR="00FA4D74">
        <w:rPr>
          <w:rFonts w:ascii="Times New Roman" w:eastAsia="等线" w:hAnsi="Times New Roman"/>
          <w:lang w:eastAsia="zh-CN"/>
        </w:rPr>
        <w:t xml:space="preserve">a </w:t>
      </w:r>
      <w:r>
        <w:rPr>
          <w:rFonts w:ascii="Times New Roman" w:eastAsia="等线" w:hAnsi="Times New Roman"/>
          <w:lang w:eastAsia="zh-CN"/>
        </w:rPr>
        <w:t>higher hardware cost than one Rx branch</w:t>
      </w:r>
      <w:r w:rsidRPr="00BA5549">
        <w:rPr>
          <w:rFonts w:ascii="Times New Roman" w:eastAsia="等线" w:hAnsi="Times New Roman"/>
          <w:lang w:eastAsia="zh-CN"/>
        </w:rPr>
        <w:t>.</w:t>
      </w:r>
      <w:r>
        <w:rPr>
          <w:rFonts w:ascii="Times New Roman" w:eastAsia="等线" w:hAnsi="Times New Roman"/>
          <w:lang w:eastAsia="zh-CN"/>
        </w:rPr>
        <w:t xml:space="preserve"> </w:t>
      </w:r>
      <w:r w:rsidR="00A95DC8">
        <w:rPr>
          <w:rFonts w:ascii="Times New Roman" w:eastAsia="等线" w:hAnsi="Times New Roman"/>
          <w:lang w:eastAsia="zh-CN"/>
        </w:rPr>
        <w:t>A simple s</w:t>
      </w:r>
      <w:r>
        <w:rPr>
          <w:rFonts w:ascii="Times New Roman" w:eastAsia="等线" w:hAnsi="Times New Roman"/>
          <w:lang w:eastAsia="zh-CN"/>
        </w:rPr>
        <w:t xml:space="preserve">olution to improve the performance </w:t>
      </w:r>
      <w:r w:rsidR="00A95DC8">
        <w:rPr>
          <w:rFonts w:ascii="Times New Roman" w:eastAsia="等线" w:hAnsi="Times New Roman"/>
          <w:lang w:eastAsia="zh-CN"/>
        </w:rPr>
        <w:t>is</w:t>
      </w:r>
      <w:r>
        <w:rPr>
          <w:rFonts w:ascii="Times New Roman" w:eastAsia="等线" w:hAnsi="Times New Roman"/>
          <w:lang w:eastAsia="zh-CN"/>
        </w:rPr>
        <w:t xml:space="preserve"> </w:t>
      </w:r>
      <w:r w:rsidR="00A95DC8">
        <w:rPr>
          <w:rFonts w:ascii="Times New Roman" w:eastAsia="等线" w:hAnsi="Times New Roman"/>
          <w:lang w:eastAsia="zh-CN"/>
        </w:rPr>
        <w:t xml:space="preserve">to utilize the time diversity of SSB signals, such as </w:t>
      </w:r>
      <w:r w:rsidR="00A95DC8">
        <w:rPr>
          <w:rFonts w:ascii="Times New Roman" w:eastAsiaTheme="minorEastAsia" w:hAnsi="Times New Roman"/>
          <w:lang w:eastAsia="zh-CN"/>
        </w:rPr>
        <w:t xml:space="preserve">associated </w:t>
      </w:r>
      <w:r w:rsidR="00A95DC8">
        <w:rPr>
          <w:rFonts w:eastAsia="宋体"/>
          <w:lang w:eastAsia="zh-CN"/>
        </w:rPr>
        <w:t>SSB signals transmitted with LHCP and RHCP respectively in TDM way</w:t>
      </w:r>
      <w:r>
        <w:rPr>
          <w:rFonts w:ascii="Times New Roman" w:eastAsia="等线" w:hAnsi="Times New Roman"/>
          <w:lang w:eastAsia="zh-CN"/>
        </w:rPr>
        <w:t>.</w:t>
      </w:r>
      <w:r w:rsidR="006865B1">
        <w:rPr>
          <w:rFonts w:ascii="Times New Roman" w:eastAsia="等线" w:hAnsi="Times New Roman" w:hint="eastAsia"/>
          <w:lang w:eastAsia="zh-CN"/>
        </w:rPr>
        <w:t xml:space="preserve"> </w:t>
      </w:r>
      <w:r w:rsidR="0020625F">
        <w:rPr>
          <w:rFonts w:ascii="Times New Roman" w:eastAsia="等线" w:hAnsi="Times New Roman"/>
          <w:lang w:eastAsia="zh-CN"/>
        </w:rPr>
        <w:t xml:space="preserve">If SSB signals broadcast over all beams for a satellite in an initial BWP, </w:t>
      </w:r>
      <w:r w:rsidR="0020625F">
        <w:rPr>
          <w:rFonts w:eastAsia="宋体"/>
          <w:lang w:eastAsia="zh-CN"/>
        </w:rPr>
        <w:t xml:space="preserve">a combination of LHCP SSB and RHCP SSB could compensate the </w:t>
      </w:r>
      <w:r w:rsidR="0020625F" w:rsidRPr="00BA5549">
        <w:rPr>
          <w:rFonts w:ascii="Times New Roman" w:eastAsia="等线" w:hAnsi="Times New Roman"/>
          <w:lang w:eastAsia="zh-CN"/>
        </w:rPr>
        <w:t>depolarization loss</w:t>
      </w:r>
      <w:r w:rsidR="0020625F">
        <w:rPr>
          <w:rFonts w:ascii="Times New Roman" w:eastAsia="等线" w:hAnsi="Times New Roman"/>
          <w:lang w:eastAsia="zh-CN"/>
        </w:rPr>
        <w:t xml:space="preserve"> for UEs with linearly polarized antennas. Meanwhile, UEs with </w:t>
      </w:r>
      <w:r w:rsidR="006865B1">
        <w:rPr>
          <w:rFonts w:ascii="Times New Roman" w:eastAsia="等线" w:hAnsi="Times New Roman"/>
          <w:lang w:eastAsia="zh-CN"/>
        </w:rPr>
        <w:t>LHCP or RHCP</w:t>
      </w:r>
      <w:r w:rsidR="0020625F">
        <w:rPr>
          <w:rFonts w:ascii="Times New Roman" w:eastAsia="等线" w:hAnsi="Times New Roman"/>
          <w:lang w:eastAsia="zh-CN"/>
        </w:rPr>
        <w:t xml:space="preserve"> are </w:t>
      </w:r>
      <w:r w:rsidR="006865B1">
        <w:rPr>
          <w:rFonts w:ascii="Times New Roman" w:eastAsia="等线" w:hAnsi="Times New Roman"/>
          <w:lang w:eastAsia="zh-CN"/>
        </w:rPr>
        <w:t>certain</w:t>
      </w:r>
      <w:r w:rsidR="0020625F">
        <w:rPr>
          <w:rFonts w:ascii="Times New Roman" w:eastAsia="等线" w:hAnsi="Times New Roman"/>
          <w:lang w:eastAsia="zh-CN"/>
        </w:rPr>
        <w:t xml:space="preserve"> </w:t>
      </w:r>
      <w:r w:rsidR="0020625F">
        <w:rPr>
          <w:rFonts w:ascii="Times New Roman" w:eastAsia="等线" w:hAnsi="Times New Roman" w:hint="eastAsia"/>
          <w:lang w:eastAsia="zh-CN"/>
        </w:rPr>
        <w:t>that</w:t>
      </w:r>
      <w:r w:rsidR="0020625F">
        <w:rPr>
          <w:rFonts w:ascii="Times New Roman" w:eastAsia="等线" w:hAnsi="Times New Roman"/>
          <w:lang w:eastAsia="zh-CN"/>
        </w:rPr>
        <w:t xml:space="preserve"> there would be candidate SSB occasions </w:t>
      </w:r>
      <w:r w:rsidR="006865B1">
        <w:rPr>
          <w:rFonts w:ascii="Times New Roman" w:eastAsia="等线" w:hAnsi="Times New Roman"/>
          <w:lang w:eastAsia="zh-CN"/>
        </w:rPr>
        <w:t>with the same polarization</w:t>
      </w:r>
      <w:r w:rsidR="0020625F">
        <w:rPr>
          <w:rFonts w:ascii="Times New Roman" w:eastAsia="等线" w:hAnsi="Times New Roman"/>
          <w:lang w:eastAsia="zh-CN"/>
        </w:rPr>
        <w:t xml:space="preserve">. </w:t>
      </w:r>
    </w:p>
    <w:p w14:paraId="653E4149" w14:textId="7D933D97" w:rsidR="0020625F" w:rsidRPr="004B1FF1" w:rsidRDefault="0020625F" w:rsidP="0020625F">
      <w:pPr>
        <w:pStyle w:val="a7"/>
        <w:rPr>
          <w:rFonts w:ascii="Times" w:hAnsi="Times" w:cs="Times"/>
          <w:i/>
        </w:rPr>
      </w:pPr>
      <w:r w:rsidRPr="00A02AF1">
        <w:rPr>
          <w:rFonts w:ascii="Times" w:hAnsi="Times" w:cs="Times"/>
          <w:i/>
        </w:rPr>
        <w:t>Proposal</w:t>
      </w:r>
      <w:r>
        <w:rPr>
          <w:rFonts w:ascii="Times" w:hAnsi="Times" w:cs="Times"/>
          <w:i/>
        </w:rPr>
        <w:t xml:space="preserve"> </w:t>
      </w:r>
      <w:r w:rsidR="0035152B">
        <w:rPr>
          <w:rFonts w:ascii="Times" w:hAnsi="Times" w:cs="Times"/>
          <w:i/>
        </w:rPr>
        <w:t>8</w:t>
      </w:r>
      <w:r w:rsidRPr="00914A12">
        <w:rPr>
          <w:rFonts w:ascii="Times" w:hAnsi="Times" w:cs="Times"/>
          <w:i/>
        </w:rPr>
        <w:t xml:space="preserve">: Support </w:t>
      </w:r>
      <w:r w:rsidR="00C77722" w:rsidRPr="00914A12">
        <w:rPr>
          <w:rFonts w:ascii="Times" w:hAnsi="Times" w:cs="Times"/>
          <w:i/>
        </w:rPr>
        <w:t>a</w:t>
      </w:r>
      <w:r w:rsidR="00C77722" w:rsidRPr="00914A12">
        <w:rPr>
          <w:rFonts w:eastAsiaTheme="minorEastAsia"/>
          <w:i/>
          <w:lang w:eastAsia="zh-CN"/>
        </w:rPr>
        <w:t xml:space="preserve">ssociated </w:t>
      </w:r>
      <w:r w:rsidR="00C77722" w:rsidRPr="00914A12">
        <w:rPr>
          <w:rFonts w:eastAsia="宋体"/>
          <w:i/>
          <w:lang w:eastAsia="zh-CN"/>
        </w:rPr>
        <w:t>SSB transmission with LHCP and RHCP in TDM way</w:t>
      </w:r>
      <w:r w:rsidR="00951844" w:rsidRPr="00914A12">
        <w:rPr>
          <w:rFonts w:eastAsia="宋体"/>
          <w:i/>
          <w:lang w:eastAsia="zh-CN"/>
        </w:rPr>
        <w:t xml:space="preserve">. </w:t>
      </w:r>
    </w:p>
    <w:p w14:paraId="2073FD34" w14:textId="2B51367B" w:rsidR="00A95DC8" w:rsidRPr="00630C11" w:rsidRDefault="00A95DC8" w:rsidP="00A95DC8">
      <w:pPr>
        <w:pStyle w:val="a0"/>
        <w:spacing w:before="120"/>
        <w:rPr>
          <w:rFonts w:ascii="Times New Roman" w:eastAsia="等线" w:hAnsi="Times New Roman"/>
          <w:lang w:eastAsia="zh-CN"/>
        </w:rPr>
      </w:pPr>
      <w:r>
        <w:rPr>
          <w:rFonts w:ascii="Times New Roman" w:eastAsia="等线" w:hAnsi="Times New Roman"/>
          <w:lang w:eastAsia="zh-CN"/>
        </w:rPr>
        <w:t>On another hand, the</w:t>
      </w:r>
      <w:r w:rsidR="00A244F9">
        <w:rPr>
          <w:rFonts w:ascii="Times New Roman" w:eastAsia="等线" w:hAnsi="Times New Roman"/>
          <w:lang w:eastAsia="zh-CN"/>
        </w:rPr>
        <w:t xml:space="preserve"> indication of </w:t>
      </w:r>
      <w:r>
        <w:rPr>
          <w:rFonts w:ascii="Times New Roman" w:eastAsia="等线" w:hAnsi="Times New Roman"/>
          <w:lang w:eastAsia="zh-CN"/>
        </w:rPr>
        <w:t>polarization should be beam</w:t>
      </w:r>
      <w:r w:rsidR="00A244F9">
        <w:rPr>
          <w:rFonts w:ascii="Times New Roman" w:eastAsia="等线" w:hAnsi="Times New Roman"/>
          <w:lang w:eastAsia="zh-CN"/>
        </w:rPr>
        <w:t>-</w:t>
      </w:r>
      <w:r>
        <w:rPr>
          <w:rFonts w:ascii="Times New Roman" w:eastAsia="等线" w:hAnsi="Times New Roman"/>
          <w:lang w:eastAsia="zh-CN"/>
        </w:rPr>
        <w:t xml:space="preserve">specific, thus cannot be carried by cell parameters implicitly or explicitly. And the polarization should maintain a relatively </w:t>
      </w:r>
      <w:r w:rsidRPr="00D849F5">
        <w:rPr>
          <w:rFonts w:ascii="Times New Roman" w:eastAsia="等线" w:hAnsi="Times New Roman"/>
          <w:lang w:eastAsia="zh-CN"/>
        </w:rPr>
        <w:t>static or semi-static</w:t>
      </w:r>
      <w:r>
        <w:rPr>
          <w:rFonts w:ascii="Times New Roman" w:eastAsia="等线" w:hAnsi="Times New Roman"/>
          <w:lang w:eastAsia="zh-CN"/>
        </w:rPr>
        <w:t xml:space="preserve"> state for subsequent transmission. </w:t>
      </w:r>
      <w:r w:rsidR="009A6C4C">
        <w:rPr>
          <w:rFonts w:ascii="Times New Roman" w:eastAsia="等线" w:hAnsi="Times New Roman"/>
          <w:lang w:eastAsia="zh-CN"/>
        </w:rPr>
        <w:t xml:space="preserve">Once one beam tried to switching the polarization, </w:t>
      </w:r>
      <w:r w:rsidR="00E14052">
        <w:rPr>
          <w:rFonts w:ascii="Times New Roman" w:eastAsia="等线" w:hAnsi="Times New Roman"/>
          <w:lang w:eastAsia="zh-CN"/>
        </w:rPr>
        <w:t xml:space="preserve">the whole beam layouts would change </w:t>
      </w:r>
      <w:r w:rsidR="00E14052" w:rsidRPr="00E14052">
        <w:rPr>
          <w:rFonts w:ascii="Times New Roman" w:eastAsia="等线" w:hAnsi="Times New Roman"/>
          <w:lang w:eastAsia="zh-CN"/>
        </w:rPr>
        <w:t>correspondingly</w:t>
      </w:r>
      <w:r w:rsidR="00E14052">
        <w:rPr>
          <w:rFonts w:ascii="Times New Roman" w:eastAsia="等线" w:hAnsi="Times New Roman"/>
          <w:lang w:eastAsia="zh-CN"/>
        </w:rPr>
        <w:t xml:space="preserve"> to </w:t>
      </w:r>
      <w:r w:rsidR="00E14052">
        <w:rPr>
          <w:kern w:val="2"/>
          <w:lang w:eastAsia="zh-CN"/>
        </w:rPr>
        <w:t xml:space="preserve">reduce system interference or improve UE throughput. Furthermore, </w:t>
      </w:r>
      <w:r w:rsidR="00E14052">
        <w:rPr>
          <w:rFonts w:ascii="Times New Roman" w:eastAsia="等线" w:hAnsi="Times New Roman"/>
          <w:lang w:eastAsia="zh-CN"/>
        </w:rPr>
        <w:t>dynamically polarization configuration would lead to heavy cell signaling overhead and polarization switching</w:t>
      </w:r>
      <w:r w:rsidR="00E14052" w:rsidRPr="00D849F5">
        <w:rPr>
          <w:rFonts w:ascii="Times New Roman" w:eastAsia="等线" w:hAnsi="Times New Roman"/>
          <w:lang w:eastAsia="zh-CN"/>
        </w:rPr>
        <w:t xml:space="preserve"> behavior</w:t>
      </w:r>
      <w:r w:rsidR="00E14052">
        <w:rPr>
          <w:rFonts w:ascii="Times New Roman" w:eastAsia="等线" w:hAnsi="Times New Roman"/>
          <w:lang w:eastAsia="zh-CN"/>
        </w:rPr>
        <w:t xml:space="preserve"> for UEs of the cell. Hence, </w:t>
      </w:r>
      <w:r w:rsidR="00E14052" w:rsidRPr="00E14052">
        <w:rPr>
          <w:rFonts w:ascii="Times New Roman" w:eastAsia="等线" w:hAnsi="Times New Roman"/>
          <w:lang w:eastAsia="zh-CN"/>
        </w:rPr>
        <w:t>dynamically polarization configuration</w:t>
      </w:r>
      <w:r w:rsidR="00E14052">
        <w:rPr>
          <w:rFonts w:ascii="Times New Roman" w:eastAsia="等线" w:hAnsi="Times New Roman"/>
          <w:lang w:eastAsia="zh-CN"/>
        </w:rPr>
        <w:t xml:space="preserve"> should be not supported.</w:t>
      </w:r>
    </w:p>
    <w:p w14:paraId="2D00A320" w14:textId="164437B2" w:rsidR="0073509A" w:rsidRDefault="00A95DC8" w:rsidP="00C9089C">
      <w:pPr>
        <w:spacing w:before="120"/>
        <w:rPr>
          <w:rFonts w:ascii="Times" w:hAnsi="Times" w:cs="Times"/>
          <w:b/>
          <w:i/>
        </w:rPr>
      </w:pPr>
      <w:r w:rsidRPr="00507629">
        <w:rPr>
          <w:rFonts w:ascii="Times" w:hAnsi="Times" w:cs="Times"/>
          <w:b/>
          <w:i/>
        </w:rPr>
        <w:t xml:space="preserve">Proposal </w:t>
      </w:r>
      <w:r w:rsidR="0035152B">
        <w:rPr>
          <w:rFonts w:ascii="Times" w:hAnsi="Times" w:cs="Times"/>
          <w:b/>
          <w:i/>
        </w:rPr>
        <w:t>9</w:t>
      </w:r>
      <w:r w:rsidRPr="00507629">
        <w:rPr>
          <w:rFonts w:ascii="Times" w:hAnsi="Times" w:cs="Times"/>
          <w:b/>
          <w:i/>
        </w:rPr>
        <w:t>:</w:t>
      </w:r>
      <w:r w:rsidRPr="00507629">
        <w:rPr>
          <w:b/>
        </w:rPr>
        <w:t xml:space="preserve"> </w:t>
      </w:r>
      <w:r w:rsidRPr="00507629">
        <w:rPr>
          <w:b/>
          <w:i/>
          <w:iCs/>
        </w:rPr>
        <w:t xml:space="preserve">Deprioritize </w:t>
      </w:r>
      <w:r w:rsidRPr="00507629">
        <w:rPr>
          <w:rFonts w:ascii="Times" w:hAnsi="Times" w:cs="Times"/>
          <w:b/>
          <w:i/>
        </w:rPr>
        <w:t xml:space="preserve">dynamically </w:t>
      </w:r>
      <w:r w:rsidR="009A6C4C" w:rsidRPr="009A6C4C">
        <w:rPr>
          <w:rFonts w:ascii="Times" w:hAnsi="Times" w:cs="Times"/>
          <w:b/>
          <w:i/>
        </w:rPr>
        <w:t>polarization configuration</w:t>
      </w:r>
      <w:r w:rsidR="009A6C4C">
        <w:rPr>
          <w:rFonts w:ascii="Times" w:hAnsi="Times" w:cs="Times"/>
          <w:b/>
          <w:i/>
        </w:rPr>
        <w:t>.</w:t>
      </w:r>
    </w:p>
    <w:p w14:paraId="5219719E" w14:textId="77777777" w:rsidR="00797A47" w:rsidRDefault="00797A47" w:rsidP="00C9089C">
      <w:pPr>
        <w:spacing w:before="120"/>
        <w:rPr>
          <w:rFonts w:ascii="Times" w:hAnsi="Times" w:cs="Times"/>
          <w:b/>
          <w:i/>
        </w:rPr>
      </w:pPr>
    </w:p>
    <w:p w14:paraId="4BFEB8B1" w14:textId="1A84D686" w:rsidR="003630E5" w:rsidRPr="00134F41" w:rsidRDefault="003630E5" w:rsidP="003630E5">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630E5">
        <w:rPr>
          <w:rFonts w:ascii="Arial" w:eastAsia="宋体" w:hAnsi="Arial" w:cs="Times New Roman"/>
          <w:b w:val="0"/>
          <w:bCs w:val="0"/>
          <w:kern w:val="0"/>
          <w:sz w:val="36"/>
          <w:szCs w:val="20"/>
          <w:lang w:eastAsia="zh-CN"/>
        </w:rPr>
        <w:t>Additional Aspects</w:t>
      </w:r>
    </w:p>
    <w:p w14:paraId="23155AD8" w14:textId="2B8E4DD2" w:rsidR="002D4921" w:rsidRDefault="002D4921" w:rsidP="002D4921">
      <w:pPr>
        <w:spacing w:before="120"/>
        <w:rPr>
          <w:rFonts w:eastAsia="Batang"/>
          <w:bCs/>
          <w:lang w:eastAsia="zh-CN"/>
        </w:rPr>
      </w:pPr>
      <w:r>
        <w:rPr>
          <w:rFonts w:eastAsia="Batang"/>
          <w:bCs/>
          <w:lang w:eastAsia="zh-CN"/>
        </w:rPr>
        <w:t xml:space="preserve">Based on the link budget parameters in [3], </w:t>
      </w:r>
      <w:r w:rsidRPr="003E49E7">
        <w:rPr>
          <w:rFonts w:eastAsia="Batang"/>
          <w:bCs/>
          <w:lang w:eastAsia="zh-CN"/>
        </w:rPr>
        <w:t>relevant</w:t>
      </w:r>
      <w:r>
        <w:rPr>
          <w:rFonts w:eastAsia="Batang"/>
          <w:bCs/>
          <w:lang w:eastAsia="zh-CN"/>
        </w:rPr>
        <w:t xml:space="preserve"> link budget was evaluated</w:t>
      </w:r>
      <w:r>
        <w:rPr>
          <w:rFonts w:eastAsia="等线" w:hint="eastAsia"/>
          <w:lang w:eastAsia="zh-CN"/>
        </w:rPr>
        <w:t xml:space="preserve"> </w:t>
      </w:r>
      <w:r>
        <w:rPr>
          <w:rFonts w:eastAsia="等线"/>
          <w:lang w:eastAsia="zh-CN"/>
        </w:rPr>
        <w:t xml:space="preserve">to figure out the worst-case achievable SNR for handheld devices </w:t>
      </w:r>
      <w:r>
        <w:rPr>
          <w:rFonts w:eastAsia="Batang"/>
          <w:bCs/>
          <w:lang w:eastAsia="zh-CN"/>
        </w:rPr>
        <w:t xml:space="preserve">as follow in Table 1. It should be noted that antenna gain of -5 </w:t>
      </w:r>
      <w:proofErr w:type="spellStart"/>
      <w:r>
        <w:rPr>
          <w:rFonts w:eastAsia="Batang"/>
          <w:bCs/>
          <w:lang w:eastAsia="zh-CN"/>
        </w:rPr>
        <w:t>dBi</w:t>
      </w:r>
      <w:proofErr w:type="spellEnd"/>
      <w:r>
        <w:rPr>
          <w:rFonts w:eastAsia="Batang"/>
          <w:bCs/>
          <w:lang w:eastAsia="zh-CN"/>
        </w:rPr>
        <w:t xml:space="preserve"> is preferable for </w:t>
      </w:r>
      <w:r w:rsidRPr="003A200A">
        <w:t>commercial smart phones</w:t>
      </w:r>
      <w:r>
        <w:t xml:space="preserve">, instead of </w:t>
      </w:r>
      <w:r>
        <w:rPr>
          <w:rFonts w:eastAsia="Batang"/>
          <w:bCs/>
          <w:lang w:eastAsia="zh-CN"/>
        </w:rPr>
        <w:t xml:space="preserve">antenna gain of 0 </w:t>
      </w:r>
      <w:proofErr w:type="spellStart"/>
      <w:r>
        <w:rPr>
          <w:rFonts w:eastAsia="Batang"/>
          <w:bCs/>
          <w:lang w:eastAsia="zh-CN"/>
        </w:rPr>
        <w:t>dBi</w:t>
      </w:r>
      <w:proofErr w:type="spellEnd"/>
      <w:r>
        <w:rPr>
          <w:rFonts w:eastAsia="Batang"/>
          <w:bCs/>
          <w:lang w:eastAsia="zh-CN"/>
        </w:rPr>
        <w:t xml:space="preserve">. </w:t>
      </w:r>
    </w:p>
    <w:p w14:paraId="054AE571" w14:textId="77777777" w:rsidR="002D4921" w:rsidRPr="002D4921" w:rsidRDefault="002D4921" w:rsidP="002D4921">
      <w:pPr>
        <w:spacing w:before="120"/>
        <w:jc w:val="center"/>
        <w:rPr>
          <w:rFonts w:eastAsia="等线"/>
          <w:b/>
          <w:lang w:eastAsia="zh-CN"/>
        </w:rPr>
      </w:pPr>
      <w:r w:rsidRPr="002D4921">
        <w:rPr>
          <w:rFonts w:eastAsia="等线" w:hint="eastAsia"/>
          <w:b/>
          <w:lang w:eastAsia="zh-CN"/>
        </w:rPr>
        <w:t>T</w:t>
      </w:r>
      <w:r w:rsidRPr="002D4921">
        <w:rPr>
          <w:rFonts w:eastAsia="等线"/>
          <w:b/>
          <w:lang w:eastAsia="zh-CN"/>
        </w:rPr>
        <w:t>able 1. Link budget results for Set-1 and Set-2</w:t>
      </w:r>
    </w:p>
    <w:tbl>
      <w:tblPr>
        <w:tblStyle w:val="ac"/>
        <w:tblW w:w="9417" w:type="dxa"/>
        <w:jc w:val="center"/>
        <w:tblLook w:val="04A0" w:firstRow="1" w:lastRow="0" w:firstColumn="1" w:lastColumn="0" w:noHBand="0" w:noVBand="1"/>
      </w:tblPr>
      <w:tblGrid>
        <w:gridCol w:w="806"/>
        <w:gridCol w:w="456"/>
        <w:gridCol w:w="1216"/>
        <w:gridCol w:w="771"/>
        <w:gridCol w:w="771"/>
        <w:gridCol w:w="771"/>
        <w:gridCol w:w="771"/>
        <w:gridCol w:w="771"/>
        <w:gridCol w:w="771"/>
        <w:gridCol w:w="771"/>
        <w:gridCol w:w="771"/>
        <w:gridCol w:w="771"/>
      </w:tblGrid>
      <w:tr w:rsidR="002D4921" w:rsidRPr="007D3D3C" w14:paraId="309A7EE8" w14:textId="77777777" w:rsidTr="00034EB3">
        <w:trPr>
          <w:trHeight w:val="420"/>
          <w:jc w:val="center"/>
        </w:trPr>
        <w:tc>
          <w:tcPr>
            <w:tcW w:w="0" w:type="auto"/>
            <w:tcBorders>
              <w:top w:val="single" w:sz="12" w:space="0" w:color="auto"/>
              <w:left w:val="single" w:sz="12" w:space="0" w:color="auto"/>
              <w:bottom w:val="single" w:sz="12" w:space="0" w:color="auto"/>
            </w:tcBorders>
            <w:noWrap/>
            <w:vAlign w:val="center"/>
            <w:hideMark/>
          </w:tcPr>
          <w:p w14:paraId="2550D2C7"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Satellite</w:t>
            </w:r>
          </w:p>
        </w:tc>
        <w:tc>
          <w:tcPr>
            <w:tcW w:w="0" w:type="auto"/>
            <w:gridSpan w:val="2"/>
            <w:tcBorders>
              <w:top w:val="single" w:sz="12" w:space="0" w:color="auto"/>
              <w:bottom w:val="single" w:sz="12" w:space="0" w:color="auto"/>
            </w:tcBorders>
            <w:noWrap/>
            <w:vAlign w:val="center"/>
            <w:hideMark/>
          </w:tcPr>
          <w:p w14:paraId="28B2F503"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Elevation angle</w:t>
            </w:r>
          </w:p>
        </w:tc>
        <w:tc>
          <w:tcPr>
            <w:tcW w:w="0" w:type="auto"/>
            <w:tcBorders>
              <w:top w:val="single" w:sz="12" w:space="0" w:color="auto"/>
              <w:bottom w:val="single" w:sz="12" w:space="0" w:color="auto"/>
            </w:tcBorders>
            <w:noWrap/>
            <w:vAlign w:val="center"/>
            <w:hideMark/>
          </w:tcPr>
          <w:p w14:paraId="746E29F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10</w:t>
            </w:r>
          </w:p>
        </w:tc>
        <w:tc>
          <w:tcPr>
            <w:tcW w:w="0" w:type="auto"/>
            <w:tcBorders>
              <w:top w:val="single" w:sz="12" w:space="0" w:color="auto"/>
              <w:bottom w:val="single" w:sz="12" w:space="0" w:color="auto"/>
            </w:tcBorders>
            <w:noWrap/>
            <w:vAlign w:val="center"/>
            <w:hideMark/>
          </w:tcPr>
          <w:p w14:paraId="414CB33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20</w:t>
            </w:r>
          </w:p>
        </w:tc>
        <w:tc>
          <w:tcPr>
            <w:tcW w:w="0" w:type="auto"/>
            <w:tcBorders>
              <w:top w:val="single" w:sz="12" w:space="0" w:color="auto"/>
              <w:bottom w:val="single" w:sz="12" w:space="0" w:color="auto"/>
            </w:tcBorders>
            <w:noWrap/>
            <w:vAlign w:val="center"/>
            <w:hideMark/>
          </w:tcPr>
          <w:p w14:paraId="3683E760"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30</w:t>
            </w:r>
          </w:p>
        </w:tc>
        <w:tc>
          <w:tcPr>
            <w:tcW w:w="0" w:type="auto"/>
            <w:tcBorders>
              <w:top w:val="single" w:sz="12" w:space="0" w:color="auto"/>
              <w:bottom w:val="single" w:sz="12" w:space="0" w:color="auto"/>
            </w:tcBorders>
            <w:noWrap/>
            <w:vAlign w:val="center"/>
            <w:hideMark/>
          </w:tcPr>
          <w:p w14:paraId="7D500FA9"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40</w:t>
            </w:r>
          </w:p>
        </w:tc>
        <w:tc>
          <w:tcPr>
            <w:tcW w:w="0" w:type="auto"/>
            <w:tcBorders>
              <w:top w:val="single" w:sz="12" w:space="0" w:color="auto"/>
              <w:bottom w:val="single" w:sz="12" w:space="0" w:color="auto"/>
            </w:tcBorders>
            <w:noWrap/>
            <w:vAlign w:val="center"/>
            <w:hideMark/>
          </w:tcPr>
          <w:p w14:paraId="0375B2AC"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50</w:t>
            </w:r>
          </w:p>
        </w:tc>
        <w:tc>
          <w:tcPr>
            <w:tcW w:w="0" w:type="auto"/>
            <w:tcBorders>
              <w:top w:val="single" w:sz="12" w:space="0" w:color="auto"/>
              <w:bottom w:val="single" w:sz="12" w:space="0" w:color="auto"/>
            </w:tcBorders>
            <w:noWrap/>
            <w:vAlign w:val="center"/>
            <w:hideMark/>
          </w:tcPr>
          <w:p w14:paraId="55540FBA"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60</w:t>
            </w:r>
          </w:p>
        </w:tc>
        <w:tc>
          <w:tcPr>
            <w:tcW w:w="0" w:type="auto"/>
            <w:tcBorders>
              <w:top w:val="single" w:sz="12" w:space="0" w:color="auto"/>
              <w:bottom w:val="single" w:sz="12" w:space="0" w:color="auto"/>
            </w:tcBorders>
            <w:noWrap/>
            <w:vAlign w:val="center"/>
            <w:hideMark/>
          </w:tcPr>
          <w:p w14:paraId="14EC48F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70</w:t>
            </w:r>
          </w:p>
        </w:tc>
        <w:tc>
          <w:tcPr>
            <w:tcW w:w="0" w:type="auto"/>
            <w:tcBorders>
              <w:top w:val="single" w:sz="12" w:space="0" w:color="auto"/>
              <w:bottom w:val="single" w:sz="12" w:space="0" w:color="auto"/>
            </w:tcBorders>
            <w:noWrap/>
            <w:vAlign w:val="center"/>
            <w:hideMark/>
          </w:tcPr>
          <w:p w14:paraId="47B7B88B"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80</w:t>
            </w:r>
          </w:p>
        </w:tc>
        <w:tc>
          <w:tcPr>
            <w:tcW w:w="0" w:type="auto"/>
            <w:tcBorders>
              <w:top w:val="single" w:sz="12" w:space="0" w:color="auto"/>
              <w:bottom w:val="single" w:sz="12" w:space="0" w:color="auto"/>
              <w:right w:val="single" w:sz="12" w:space="0" w:color="auto"/>
            </w:tcBorders>
            <w:noWrap/>
            <w:vAlign w:val="center"/>
            <w:hideMark/>
          </w:tcPr>
          <w:p w14:paraId="6E2F88A8"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90</w:t>
            </w:r>
          </w:p>
        </w:tc>
      </w:tr>
      <w:tr w:rsidR="002D4921" w:rsidRPr="007D3D3C" w14:paraId="35F824CC" w14:textId="77777777" w:rsidTr="00034EB3">
        <w:trPr>
          <w:trHeight w:val="300"/>
          <w:jc w:val="center"/>
        </w:trPr>
        <w:tc>
          <w:tcPr>
            <w:tcW w:w="0" w:type="auto"/>
            <w:vMerge w:val="restart"/>
            <w:tcBorders>
              <w:top w:val="single" w:sz="12" w:space="0" w:color="auto"/>
              <w:left w:val="single" w:sz="12" w:space="0" w:color="auto"/>
            </w:tcBorders>
            <w:noWrap/>
            <w:vAlign w:val="center"/>
            <w:hideMark/>
          </w:tcPr>
          <w:p w14:paraId="32035715" w14:textId="77777777" w:rsidR="002D4921" w:rsidRPr="00266C46" w:rsidRDefault="002D4921" w:rsidP="00034EB3">
            <w:pPr>
              <w:spacing w:before="120" w:after="0"/>
              <w:jc w:val="center"/>
              <w:rPr>
                <w:rFonts w:eastAsia="等线"/>
                <w:bCs/>
                <w:sz w:val="18"/>
                <w:lang w:eastAsia="zh-CN"/>
              </w:rPr>
            </w:pPr>
            <w:r w:rsidRPr="00266C46">
              <w:rPr>
                <w:rFonts w:eastAsia="等线"/>
                <w:bCs/>
                <w:sz w:val="18"/>
                <w:lang w:eastAsia="zh-CN"/>
              </w:rPr>
              <w:t>Set-1</w:t>
            </w:r>
          </w:p>
        </w:tc>
        <w:tc>
          <w:tcPr>
            <w:tcW w:w="0" w:type="auto"/>
            <w:vMerge w:val="restart"/>
            <w:tcBorders>
              <w:top w:val="single" w:sz="12" w:space="0" w:color="auto"/>
            </w:tcBorders>
            <w:noWrap/>
            <w:vAlign w:val="center"/>
            <w:hideMark/>
          </w:tcPr>
          <w:p w14:paraId="4530A170"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DL</w:t>
            </w:r>
          </w:p>
        </w:tc>
        <w:tc>
          <w:tcPr>
            <w:tcW w:w="0" w:type="auto"/>
            <w:tcBorders>
              <w:top w:val="single" w:sz="12" w:space="0" w:color="auto"/>
            </w:tcBorders>
            <w:noWrap/>
            <w:vAlign w:val="center"/>
            <w:hideMark/>
          </w:tcPr>
          <w:p w14:paraId="75AE133C"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LEO-600km</w:t>
            </w:r>
          </w:p>
        </w:tc>
        <w:tc>
          <w:tcPr>
            <w:tcW w:w="0" w:type="auto"/>
            <w:tcBorders>
              <w:top w:val="single" w:sz="12" w:space="0" w:color="auto"/>
            </w:tcBorders>
            <w:noWrap/>
            <w:vAlign w:val="center"/>
            <w:hideMark/>
          </w:tcPr>
          <w:p w14:paraId="3224E4ED"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-3.615</w:t>
            </w:r>
          </w:p>
        </w:tc>
        <w:tc>
          <w:tcPr>
            <w:tcW w:w="0" w:type="auto"/>
            <w:tcBorders>
              <w:top w:val="single" w:sz="12" w:space="0" w:color="auto"/>
            </w:tcBorders>
            <w:noWrap/>
            <w:vAlign w:val="center"/>
            <w:hideMark/>
          </w:tcPr>
          <w:p w14:paraId="4C6F22F3"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-0.671</w:t>
            </w:r>
          </w:p>
        </w:tc>
        <w:tc>
          <w:tcPr>
            <w:tcW w:w="0" w:type="auto"/>
            <w:tcBorders>
              <w:top w:val="single" w:sz="12" w:space="0" w:color="auto"/>
            </w:tcBorders>
            <w:noWrap/>
            <w:vAlign w:val="center"/>
            <w:hideMark/>
          </w:tcPr>
          <w:p w14:paraId="5E9CAFB9"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1.607</w:t>
            </w:r>
          </w:p>
        </w:tc>
        <w:tc>
          <w:tcPr>
            <w:tcW w:w="0" w:type="auto"/>
            <w:tcBorders>
              <w:top w:val="single" w:sz="12" w:space="0" w:color="auto"/>
            </w:tcBorders>
            <w:noWrap/>
            <w:vAlign w:val="center"/>
            <w:hideMark/>
          </w:tcPr>
          <w:p w14:paraId="3C0E382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3.338</w:t>
            </w:r>
          </w:p>
        </w:tc>
        <w:tc>
          <w:tcPr>
            <w:tcW w:w="0" w:type="auto"/>
            <w:tcBorders>
              <w:top w:val="single" w:sz="12" w:space="0" w:color="auto"/>
            </w:tcBorders>
            <w:noWrap/>
            <w:vAlign w:val="center"/>
            <w:hideMark/>
          </w:tcPr>
          <w:p w14:paraId="088E0CBD"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4.634</w:t>
            </w:r>
          </w:p>
        </w:tc>
        <w:tc>
          <w:tcPr>
            <w:tcW w:w="0" w:type="auto"/>
            <w:tcBorders>
              <w:top w:val="single" w:sz="12" w:space="0" w:color="auto"/>
            </w:tcBorders>
            <w:noWrap/>
            <w:vAlign w:val="center"/>
            <w:hideMark/>
          </w:tcPr>
          <w:p w14:paraId="4C8B61D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5.575</w:t>
            </w:r>
          </w:p>
        </w:tc>
        <w:tc>
          <w:tcPr>
            <w:tcW w:w="0" w:type="auto"/>
            <w:tcBorders>
              <w:top w:val="single" w:sz="12" w:space="0" w:color="auto"/>
            </w:tcBorders>
            <w:noWrap/>
            <w:vAlign w:val="center"/>
            <w:hideMark/>
          </w:tcPr>
          <w:p w14:paraId="1A352AE8"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6.214</w:t>
            </w:r>
          </w:p>
        </w:tc>
        <w:tc>
          <w:tcPr>
            <w:tcW w:w="0" w:type="auto"/>
            <w:tcBorders>
              <w:top w:val="single" w:sz="12" w:space="0" w:color="auto"/>
            </w:tcBorders>
            <w:noWrap/>
            <w:vAlign w:val="center"/>
            <w:hideMark/>
          </w:tcPr>
          <w:p w14:paraId="04BBC9CC"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6.585</w:t>
            </w:r>
          </w:p>
        </w:tc>
        <w:tc>
          <w:tcPr>
            <w:tcW w:w="0" w:type="auto"/>
            <w:tcBorders>
              <w:top w:val="single" w:sz="12" w:space="0" w:color="auto"/>
              <w:right w:val="single" w:sz="12" w:space="0" w:color="auto"/>
            </w:tcBorders>
            <w:noWrap/>
            <w:vAlign w:val="center"/>
            <w:hideMark/>
          </w:tcPr>
          <w:p w14:paraId="33393D79"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6.707</w:t>
            </w:r>
          </w:p>
        </w:tc>
      </w:tr>
      <w:tr w:rsidR="002D4921" w:rsidRPr="007D3D3C" w14:paraId="281786F5" w14:textId="77777777" w:rsidTr="00034EB3">
        <w:trPr>
          <w:trHeight w:val="315"/>
          <w:jc w:val="center"/>
        </w:trPr>
        <w:tc>
          <w:tcPr>
            <w:tcW w:w="0" w:type="auto"/>
            <w:vMerge/>
            <w:tcBorders>
              <w:left w:val="single" w:sz="12" w:space="0" w:color="auto"/>
            </w:tcBorders>
            <w:vAlign w:val="center"/>
            <w:hideMark/>
          </w:tcPr>
          <w:p w14:paraId="0BA877C9" w14:textId="77777777" w:rsidR="002D4921" w:rsidRPr="007D3D3C" w:rsidRDefault="002D4921" w:rsidP="00034EB3">
            <w:pPr>
              <w:spacing w:before="120" w:after="0"/>
              <w:jc w:val="center"/>
              <w:rPr>
                <w:rFonts w:eastAsia="等线"/>
                <w:b/>
                <w:bCs/>
                <w:sz w:val="18"/>
                <w:lang w:eastAsia="zh-CN"/>
              </w:rPr>
            </w:pPr>
          </w:p>
        </w:tc>
        <w:tc>
          <w:tcPr>
            <w:tcW w:w="0" w:type="auto"/>
            <w:vMerge/>
            <w:vAlign w:val="center"/>
            <w:hideMark/>
          </w:tcPr>
          <w:p w14:paraId="59080D0B" w14:textId="77777777" w:rsidR="002D4921" w:rsidRPr="007D3D3C" w:rsidRDefault="002D4921" w:rsidP="00034EB3">
            <w:pPr>
              <w:spacing w:before="120" w:after="0"/>
              <w:jc w:val="center"/>
              <w:rPr>
                <w:rFonts w:eastAsia="等线"/>
                <w:sz w:val="18"/>
                <w:lang w:eastAsia="zh-CN"/>
              </w:rPr>
            </w:pPr>
          </w:p>
        </w:tc>
        <w:tc>
          <w:tcPr>
            <w:tcW w:w="0" w:type="auto"/>
            <w:noWrap/>
            <w:vAlign w:val="center"/>
            <w:hideMark/>
          </w:tcPr>
          <w:p w14:paraId="24E9539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LEO-1200km</w:t>
            </w:r>
          </w:p>
        </w:tc>
        <w:tc>
          <w:tcPr>
            <w:tcW w:w="0" w:type="auto"/>
            <w:noWrap/>
            <w:vAlign w:val="center"/>
            <w:hideMark/>
          </w:tcPr>
          <w:p w14:paraId="26386D3F"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-1.810</w:t>
            </w:r>
          </w:p>
        </w:tc>
        <w:tc>
          <w:tcPr>
            <w:tcW w:w="0" w:type="auto"/>
            <w:noWrap/>
            <w:vAlign w:val="center"/>
            <w:hideMark/>
          </w:tcPr>
          <w:p w14:paraId="5DC3D5DD"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0.400</w:t>
            </w:r>
          </w:p>
        </w:tc>
        <w:tc>
          <w:tcPr>
            <w:tcW w:w="0" w:type="auto"/>
            <w:noWrap/>
            <w:vAlign w:val="center"/>
            <w:hideMark/>
          </w:tcPr>
          <w:p w14:paraId="3CF0602B"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2.220</w:t>
            </w:r>
          </w:p>
        </w:tc>
        <w:tc>
          <w:tcPr>
            <w:tcW w:w="0" w:type="auto"/>
            <w:noWrap/>
            <w:vAlign w:val="center"/>
            <w:hideMark/>
          </w:tcPr>
          <w:p w14:paraId="6CA62623"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3.679</w:t>
            </w:r>
          </w:p>
        </w:tc>
        <w:tc>
          <w:tcPr>
            <w:tcW w:w="0" w:type="auto"/>
            <w:noWrap/>
            <w:vAlign w:val="center"/>
            <w:hideMark/>
          </w:tcPr>
          <w:p w14:paraId="3D1208B9"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4.811</w:t>
            </w:r>
          </w:p>
        </w:tc>
        <w:tc>
          <w:tcPr>
            <w:tcW w:w="0" w:type="auto"/>
            <w:noWrap/>
            <w:vAlign w:val="center"/>
            <w:hideMark/>
          </w:tcPr>
          <w:p w14:paraId="77E56C5B"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5.653</w:t>
            </w:r>
          </w:p>
        </w:tc>
        <w:tc>
          <w:tcPr>
            <w:tcW w:w="0" w:type="auto"/>
            <w:noWrap/>
            <w:vAlign w:val="center"/>
            <w:hideMark/>
          </w:tcPr>
          <w:p w14:paraId="377AE66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6.234</w:t>
            </w:r>
          </w:p>
        </w:tc>
        <w:tc>
          <w:tcPr>
            <w:tcW w:w="0" w:type="auto"/>
            <w:noWrap/>
            <w:vAlign w:val="center"/>
            <w:hideMark/>
          </w:tcPr>
          <w:p w14:paraId="00E4F2E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6.575</w:t>
            </w:r>
          </w:p>
        </w:tc>
        <w:tc>
          <w:tcPr>
            <w:tcW w:w="0" w:type="auto"/>
            <w:tcBorders>
              <w:right w:val="single" w:sz="12" w:space="0" w:color="auto"/>
            </w:tcBorders>
            <w:noWrap/>
            <w:vAlign w:val="center"/>
            <w:hideMark/>
          </w:tcPr>
          <w:p w14:paraId="6A465AD5"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6.687</w:t>
            </w:r>
          </w:p>
        </w:tc>
      </w:tr>
      <w:tr w:rsidR="002D4921" w:rsidRPr="007D3D3C" w14:paraId="6ED1781D" w14:textId="77777777" w:rsidTr="00034EB3">
        <w:trPr>
          <w:trHeight w:val="300"/>
          <w:jc w:val="center"/>
        </w:trPr>
        <w:tc>
          <w:tcPr>
            <w:tcW w:w="0" w:type="auto"/>
            <w:vMerge/>
            <w:tcBorders>
              <w:left w:val="single" w:sz="12" w:space="0" w:color="auto"/>
            </w:tcBorders>
            <w:vAlign w:val="center"/>
            <w:hideMark/>
          </w:tcPr>
          <w:p w14:paraId="29A12153" w14:textId="77777777" w:rsidR="002D4921" w:rsidRPr="007D3D3C" w:rsidRDefault="002D4921" w:rsidP="00034EB3">
            <w:pPr>
              <w:spacing w:before="120" w:after="0"/>
              <w:jc w:val="center"/>
              <w:rPr>
                <w:rFonts w:eastAsia="等线"/>
                <w:b/>
                <w:bCs/>
                <w:sz w:val="18"/>
                <w:lang w:eastAsia="zh-CN"/>
              </w:rPr>
            </w:pPr>
          </w:p>
        </w:tc>
        <w:tc>
          <w:tcPr>
            <w:tcW w:w="0" w:type="auto"/>
            <w:vMerge w:val="restart"/>
            <w:noWrap/>
            <w:vAlign w:val="center"/>
            <w:hideMark/>
          </w:tcPr>
          <w:p w14:paraId="25882919"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UL</w:t>
            </w:r>
          </w:p>
        </w:tc>
        <w:tc>
          <w:tcPr>
            <w:tcW w:w="0" w:type="auto"/>
            <w:noWrap/>
            <w:vAlign w:val="center"/>
            <w:hideMark/>
          </w:tcPr>
          <w:p w14:paraId="739D638B"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LEO-600km</w:t>
            </w:r>
          </w:p>
        </w:tc>
        <w:tc>
          <w:tcPr>
            <w:tcW w:w="0" w:type="auto"/>
            <w:noWrap/>
            <w:vAlign w:val="center"/>
            <w:hideMark/>
          </w:tcPr>
          <w:p w14:paraId="7800C5ED"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-10.454</w:t>
            </w:r>
          </w:p>
        </w:tc>
        <w:tc>
          <w:tcPr>
            <w:tcW w:w="0" w:type="auto"/>
            <w:noWrap/>
            <w:vAlign w:val="center"/>
            <w:hideMark/>
          </w:tcPr>
          <w:p w14:paraId="50B60DC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-7.510</w:t>
            </w:r>
          </w:p>
        </w:tc>
        <w:tc>
          <w:tcPr>
            <w:tcW w:w="0" w:type="auto"/>
            <w:noWrap/>
            <w:vAlign w:val="center"/>
            <w:hideMark/>
          </w:tcPr>
          <w:p w14:paraId="733C89A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-5.233</w:t>
            </w:r>
          </w:p>
        </w:tc>
        <w:tc>
          <w:tcPr>
            <w:tcW w:w="0" w:type="auto"/>
            <w:noWrap/>
            <w:vAlign w:val="center"/>
            <w:hideMark/>
          </w:tcPr>
          <w:p w14:paraId="7479A222"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-3.501</w:t>
            </w:r>
          </w:p>
        </w:tc>
        <w:tc>
          <w:tcPr>
            <w:tcW w:w="0" w:type="auto"/>
            <w:noWrap/>
            <w:vAlign w:val="center"/>
            <w:hideMark/>
          </w:tcPr>
          <w:p w14:paraId="794DE3DD"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-2.205</w:t>
            </w:r>
          </w:p>
        </w:tc>
        <w:tc>
          <w:tcPr>
            <w:tcW w:w="0" w:type="auto"/>
            <w:noWrap/>
            <w:vAlign w:val="center"/>
            <w:hideMark/>
          </w:tcPr>
          <w:p w14:paraId="3C2B9CA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-1.264</w:t>
            </w:r>
          </w:p>
        </w:tc>
        <w:tc>
          <w:tcPr>
            <w:tcW w:w="0" w:type="auto"/>
            <w:noWrap/>
            <w:vAlign w:val="center"/>
            <w:hideMark/>
          </w:tcPr>
          <w:p w14:paraId="7026A1BD"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-0.625</w:t>
            </w:r>
          </w:p>
        </w:tc>
        <w:tc>
          <w:tcPr>
            <w:tcW w:w="0" w:type="auto"/>
            <w:noWrap/>
            <w:vAlign w:val="center"/>
            <w:hideMark/>
          </w:tcPr>
          <w:p w14:paraId="1517CA65"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-0.254</w:t>
            </w:r>
          </w:p>
        </w:tc>
        <w:tc>
          <w:tcPr>
            <w:tcW w:w="0" w:type="auto"/>
            <w:tcBorders>
              <w:right w:val="single" w:sz="12" w:space="0" w:color="auto"/>
            </w:tcBorders>
            <w:noWrap/>
            <w:vAlign w:val="center"/>
            <w:hideMark/>
          </w:tcPr>
          <w:p w14:paraId="4CBC4C8C"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-0.132</w:t>
            </w:r>
          </w:p>
        </w:tc>
      </w:tr>
      <w:tr w:rsidR="002D4921" w:rsidRPr="007D3D3C" w14:paraId="0A0C55D5" w14:textId="77777777" w:rsidTr="00034EB3">
        <w:trPr>
          <w:trHeight w:val="315"/>
          <w:jc w:val="center"/>
        </w:trPr>
        <w:tc>
          <w:tcPr>
            <w:tcW w:w="0" w:type="auto"/>
            <w:vMerge/>
            <w:tcBorders>
              <w:left w:val="single" w:sz="12" w:space="0" w:color="auto"/>
              <w:bottom w:val="single" w:sz="12" w:space="0" w:color="auto"/>
            </w:tcBorders>
            <w:vAlign w:val="center"/>
            <w:hideMark/>
          </w:tcPr>
          <w:p w14:paraId="74F9E7E5" w14:textId="77777777" w:rsidR="002D4921" w:rsidRPr="007D3D3C" w:rsidRDefault="002D4921" w:rsidP="00034EB3">
            <w:pPr>
              <w:spacing w:before="120" w:after="0"/>
              <w:jc w:val="center"/>
              <w:rPr>
                <w:rFonts w:eastAsia="等线"/>
                <w:b/>
                <w:bCs/>
                <w:sz w:val="18"/>
                <w:lang w:eastAsia="zh-CN"/>
              </w:rPr>
            </w:pPr>
          </w:p>
        </w:tc>
        <w:tc>
          <w:tcPr>
            <w:tcW w:w="0" w:type="auto"/>
            <w:vMerge/>
            <w:tcBorders>
              <w:bottom w:val="single" w:sz="12" w:space="0" w:color="auto"/>
            </w:tcBorders>
            <w:vAlign w:val="center"/>
            <w:hideMark/>
          </w:tcPr>
          <w:p w14:paraId="324223AB" w14:textId="77777777" w:rsidR="002D4921" w:rsidRPr="007D3D3C" w:rsidRDefault="002D4921" w:rsidP="00034EB3">
            <w:pPr>
              <w:spacing w:before="120" w:after="0"/>
              <w:jc w:val="center"/>
              <w:rPr>
                <w:rFonts w:eastAsia="等线"/>
                <w:sz w:val="18"/>
                <w:lang w:eastAsia="zh-CN"/>
              </w:rPr>
            </w:pPr>
          </w:p>
        </w:tc>
        <w:tc>
          <w:tcPr>
            <w:tcW w:w="0" w:type="auto"/>
            <w:tcBorders>
              <w:bottom w:val="single" w:sz="12" w:space="0" w:color="auto"/>
            </w:tcBorders>
            <w:noWrap/>
            <w:vAlign w:val="center"/>
            <w:hideMark/>
          </w:tcPr>
          <w:p w14:paraId="2E5F2B1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LEO-1200km</w:t>
            </w:r>
          </w:p>
        </w:tc>
        <w:tc>
          <w:tcPr>
            <w:tcW w:w="0" w:type="auto"/>
            <w:tcBorders>
              <w:bottom w:val="single" w:sz="12" w:space="0" w:color="auto"/>
            </w:tcBorders>
            <w:noWrap/>
            <w:vAlign w:val="center"/>
            <w:hideMark/>
          </w:tcPr>
          <w:p w14:paraId="1405E92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-14.649</w:t>
            </w:r>
          </w:p>
        </w:tc>
        <w:tc>
          <w:tcPr>
            <w:tcW w:w="0" w:type="auto"/>
            <w:tcBorders>
              <w:bottom w:val="single" w:sz="12" w:space="0" w:color="auto"/>
            </w:tcBorders>
            <w:noWrap/>
            <w:vAlign w:val="center"/>
            <w:hideMark/>
          </w:tcPr>
          <w:p w14:paraId="41CD588D"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-12.439</w:t>
            </w:r>
          </w:p>
        </w:tc>
        <w:tc>
          <w:tcPr>
            <w:tcW w:w="0" w:type="auto"/>
            <w:tcBorders>
              <w:bottom w:val="single" w:sz="12" w:space="0" w:color="auto"/>
            </w:tcBorders>
            <w:noWrap/>
            <w:vAlign w:val="center"/>
            <w:hideMark/>
          </w:tcPr>
          <w:p w14:paraId="7DCAF09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-10.619</w:t>
            </w:r>
          </w:p>
        </w:tc>
        <w:tc>
          <w:tcPr>
            <w:tcW w:w="0" w:type="auto"/>
            <w:tcBorders>
              <w:bottom w:val="single" w:sz="12" w:space="0" w:color="auto"/>
            </w:tcBorders>
            <w:noWrap/>
            <w:vAlign w:val="center"/>
            <w:hideMark/>
          </w:tcPr>
          <w:p w14:paraId="6D7CA2C0"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-9.160</w:t>
            </w:r>
          </w:p>
        </w:tc>
        <w:tc>
          <w:tcPr>
            <w:tcW w:w="0" w:type="auto"/>
            <w:tcBorders>
              <w:bottom w:val="single" w:sz="12" w:space="0" w:color="auto"/>
            </w:tcBorders>
            <w:noWrap/>
            <w:vAlign w:val="center"/>
            <w:hideMark/>
          </w:tcPr>
          <w:p w14:paraId="617C8E1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-8.028</w:t>
            </w:r>
          </w:p>
        </w:tc>
        <w:tc>
          <w:tcPr>
            <w:tcW w:w="0" w:type="auto"/>
            <w:tcBorders>
              <w:bottom w:val="single" w:sz="12" w:space="0" w:color="auto"/>
            </w:tcBorders>
            <w:noWrap/>
            <w:vAlign w:val="center"/>
            <w:hideMark/>
          </w:tcPr>
          <w:p w14:paraId="0265042C"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-7.186</w:t>
            </w:r>
          </w:p>
        </w:tc>
        <w:tc>
          <w:tcPr>
            <w:tcW w:w="0" w:type="auto"/>
            <w:tcBorders>
              <w:bottom w:val="single" w:sz="12" w:space="0" w:color="auto"/>
            </w:tcBorders>
            <w:noWrap/>
            <w:vAlign w:val="center"/>
            <w:hideMark/>
          </w:tcPr>
          <w:p w14:paraId="785DB557"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-6.605</w:t>
            </w:r>
          </w:p>
        </w:tc>
        <w:tc>
          <w:tcPr>
            <w:tcW w:w="0" w:type="auto"/>
            <w:tcBorders>
              <w:bottom w:val="single" w:sz="12" w:space="0" w:color="auto"/>
            </w:tcBorders>
            <w:noWrap/>
            <w:vAlign w:val="center"/>
            <w:hideMark/>
          </w:tcPr>
          <w:p w14:paraId="3E02D500"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-6.264</w:t>
            </w:r>
          </w:p>
        </w:tc>
        <w:tc>
          <w:tcPr>
            <w:tcW w:w="0" w:type="auto"/>
            <w:tcBorders>
              <w:bottom w:val="single" w:sz="12" w:space="0" w:color="auto"/>
              <w:right w:val="single" w:sz="12" w:space="0" w:color="auto"/>
            </w:tcBorders>
            <w:noWrap/>
            <w:vAlign w:val="center"/>
            <w:hideMark/>
          </w:tcPr>
          <w:p w14:paraId="0DB23E4A"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-6.152</w:t>
            </w:r>
          </w:p>
        </w:tc>
      </w:tr>
      <w:tr w:rsidR="002D4921" w:rsidRPr="007D3D3C" w14:paraId="6B334FEF" w14:textId="77777777" w:rsidTr="00034EB3">
        <w:trPr>
          <w:trHeight w:val="300"/>
          <w:jc w:val="center"/>
        </w:trPr>
        <w:tc>
          <w:tcPr>
            <w:tcW w:w="0" w:type="auto"/>
            <w:vMerge w:val="restart"/>
            <w:tcBorders>
              <w:top w:val="single" w:sz="12" w:space="0" w:color="auto"/>
              <w:left w:val="single" w:sz="12" w:space="0" w:color="auto"/>
            </w:tcBorders>
            <w:noWrap/>
            <w:vAlign w:val="center"/>
            <w:hideMark/>
          </w:tcPr>
          <w:p w14:paraId="164581A8" w14:textId="77777777" w:rsidR="002D4921" w:rsidRPr="00266C46" w:rsidRDefault="002D4921" w:rsidP="00034EB3">
            <w:pPr>
              <w:spacing w:before="120" w:after="0"/>
              <w:jc w:val="center"/>
              <w:rPr>
                <w:rFonts w:eastAsia="等线"/>
                <w:bCs/>
                <w:sz w:val="18"/>
                <w:lang w:eastAsia="zh-CN"/>
              </w:rPr>
            </w:pPr>
            <w:r w:rsidRPr="00266C46">
              <w:rPr>
                <w:rFonts w:eastAsia="等线"/>
                <w:bCs/>
                <w:sz w:val="18"/>
                <w:lang w:eastAsia="zh-CN"/>
              </w:rPr>
              <w:t>Set-2</w:t>
            </w:r>
          </w:p>
        </w:tc>
        <w:tc>
          <w:tcPr>
            <w:tcW w:w="0" w:type="auto"/>
            <w:vMerge w:val="restart"/>
            <w:tcBorders>
              <w:top w:val="single" w:sz="12" w:space="0" w:color="auto"/>
            </w:tcBorders>
            <w:noWrap/>
            <w:vAlign w:val="center"/>
            <w:hideMark/>
          </w:tcPr>
          <w:p w14:paraId="038BC32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DL</w:t>
            </w:r>
          </w:p>
        </w:tc>
        <w:tc>
          <w:tcPr>
            <w:tcW w:w="0" w:type="auto"/>
            <w:tcBorders>
              <w:top w:val="single" w:sz="12" w:space="0" w:color="auto"/>
            </w:tcBorders>
            <w:noWrap/>
            <w:vAlign w:val="center"/>
            <w:hideMark/>
          </w:tcPr>
          <w:p w14:paraId="23C98C33"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LEO-600km</w:t>
            </w:r>
          </w:p>
        </w:tc>
        <w:tc>
          <w:tcPr>
            <w:tcW w:w="0" w:type="auto"/>
            <w:tcBorders>
              <w:top w:val="single" w:sz="12" w:space="0" w:color="auto"/>
            </w:tcBorders>
            <w:noWrap/>
            <w:vAlign w:val="center"/>
            <w:hideMark/>
          </w:tcPr>
          <w:p w14:paraId="061457BF"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-9.615</w:t>
            </w:r>
          </w:p>
        </w:tc>
        <w:tc>
          <w:tcPr>
            <w:tcW w:w="0" w:type="auto"/>
            <w:tcBorders>
              <w:top w:val="single" w:sz="12" w:space="0" w:color="auto"/>
            </w:tcBorders>
            <w:noWrap/>
            <w:vAlign w:val="center"/>
            <w:hideMark/>
          </w:tcPr>
          <w:p w14:paraId="5576FE58"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-6.671</w:t>
            </w:r>
          </w:p>
        </w:tc>
        <w:tc>
          <w:tcPr>
            <w:tcW w:w="0" w:type="auto"/>
            <w:tcBorders>
              <w:top w:val="single" w:sz="12" w:space="0" w:color="auto"/>
            </w:tcBorders>
            <w:noWrap/>
            <w:vAlign w:val="center"/>
            <w:hideMark/>
          </w:tcPr>
          <w:p w14:paraId="51086C8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-4.393</w:t>
            </w:r>
          </w:p>
        </w:tc>
        <w:tc>
          <w:tcPr>
            <w:tcW w:w="0" w:type="auto"/>
            <w:tcBorders>
              <w:top w:val="single" w:sz="12" w:space="0" w:color="auto"/>
            </w:tcBorders>
            <w:noWrap/>
            <w:vAlign w:val="center"/>
            <w:hideMark/>
          </w:tcPr>
          <w:p w14:paraId="4B377857"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-2.662</w:t>
            </w:r>
          </w:p>
        </w:tc>
        <w:tc>
          <w:tcPr>
            <w:tcW w:w="0" w:type="auto"/>
            <w:tcBorders>
              <w:top w:val="single" w:sz="12" w:space="0" w:color="auto"/>
            </w:tcBorders>
            <w:noWrap/>
            <w:vAlign w:val="center"/>
            <w:hideMark/>
          </w:tcPr>
          <w:p w14:paraId="2A107587"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-1.366</w:t>
            </w:r>
          </w:p>
        </w:tc>
        <w:tc>
          <w:tcPr>
            <w:tcW w:w="0" w:type="auto"/>
            <w:tcBorders>
              <w:top w:val="single" w:sz="12" w:space="0" w:color="auto"/>
            </w:tcBorders>
            <w:noWrap/>
            <w:vAlign w:val="center"/>
            <w:hideMark/>
          </w:tcPr>
          <w:p w14:paraId="5479804D"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-0.425</w:t>
            </w:r>
          </w:p>
        </w:tc>
        <w:tc>
          <w:tcPr>
            <w:tcW w:w="0" w:type="auto"/>
            <w:tcBorders>
              <w:top w:val="single" w:sz="12" w:space="0" w:color="auto"/>
            </w:tcBorders>
            <w:noWrap/>
            <w:vAlign w:val="center"/>
            <w:hideMark/>
          </w:tcPr>
          <w:p w14:paraId="543BF605"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0.214</w:t>
            </w:r>
          </w:p>
        </w:tc>
        <w:tc>
          <w:tcPr>
            <w:tcW w:w="0" w:type="auto"/>
            <w:tcBorders>
              <w:top w:val="single" w:sz="12" w:space="0" w:color="auto"/>
            </w:tcBorders>
            <w:noWrap/>
            <w:vAlign w:val="center"/>
            <w:hideMark/>
          </w:tcPr>
          <w:p w14:paraId="1B59F4D0"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0.585</w:t>
            </w:r>
          </w:p>
        </w:tc>
        <w:tc>
          <w:tcPr>
            <w:tcW w:w="0" w:type="auto"/>
            <w:tcBorders>
              <w:top w:val="single" w:sz="12" w:space="0" w:color="auto"/>
              <w:right w:val="single" w:sz="12" w:space="0" w:color="auto"/>
            </w:tcBorders>
            <w:noWrap/>
            <w:vAlign w:val="center"/>
            <w:hideMark/>
          </w:tcPr>
          <w:p w14:paraId="65117E9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0.707</w:t>
            </w:r>
          </w:p>
        </w:tc>
      </w:tr>
      <w:tr w:rsidR="002D4921" w:rsidRPr="007D3D3C" w14:paraId="17D71331" w14:textId="77777777" w:rsidTr="00034EB3">
        <w:trPr>
          <w:trHeight w:val="315"/>
          <w:jc w:val="center"/>
        </w:trPr>
        <w:tc>
          <w:tcPr>
            <w:tcW w:w="0" w:type="auto"/>
            <w:vMerge/>
            <w:tcBorders>
              <w:left w:val="single" w:sz="12" w:space="0" w:color="auto"/>
            </w:tcBorders>
            <w:vAlign w:val="center"/>
            <w:hideMark/>
          </w:tcPr>
          <w:p w14:paraId="2A8E6A2E" w14:textId="77777777" w:rsidR="002D4921" w:rsidRPr="007D3D3C" w:rsidRDefault="002D4921" w:rsidP="00034EB3">
            <w:pPr>
              <w:spacing w:before="120" w:after="0"/>
              <w:jc w:val="center"/>
              <w:rPr>
                <w:rFonts w:eastAsia="等线"/>
                <w:b/>
                <w:bCs/>
                <w:sz w:val="18"/>
                <w:lang w:eastAsia="zh-CN"/>
              </w:rPr>
            </w:pPr>
          </w:p>
        </w:tc>
        <w:tc>
          <w:tcPr>
            <w:tcW w:w="0" w:type="auto"/>
            <w:vMerge/>
            <w:vAlign w:val="center"/>
            <w:hideMark/>
          </w:tcPr>
          <w:p w14:paraId="348C1EFC" w14:textId="77777777" w:rsidR="002D4921" w:rsidRPr="007D3D3C" w:rsidRDefault="002D4921" w:rsidP="00034EB3">
            <w:pPr>
              <w:spacing w:before="120" w:after="0"/>
              <w:jc w:val="center"/>
              <w:rPr>
                <w:rFonts w:eastAsia="等线"/>
                <w:sz w:val="18"/>
                <w:lang w:eastAsia="zh-CN"/>
              </w:rPr>
            </w:pPr>
          </w:p>
        </w:tc>
        <w:tc>
          <w:tcPr>
            <w:tcW w:w="0" w:type="auto"/>
            <w:noWrap/>
            <w:vAlign w:val="center"/>
            <w:hideMark/>
          </w:tcPr>
          <w:p w14:paraId="7E8D6CD4"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LEO-1200km</w:t>
            </w:r>
          </w:p>
        </w:tc>
        <w:tc>
          <w:tcPr>
            <w:tcW w:w="0" w:type="auto"/>
            <w:noWrap/>
            <w:vAlign w:val="center"/>
            <w:hideMark/>
          </w:tcPr>
          <w:p w14:paraId="1295059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-7.810</w:t>
            </w:r>
          </w:p>
        </w:tc>
        <w:tc>
          <w:tcPr>
            <w:tcW w:w="0" w:type="auto"/>
            <w:noWrap/>
            <w:vAlign w:val="center"/>
            <w:hideMark/>
          </w:tcPr>
          <w:p w14:paraId="7A034B9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-5.600</w:t>
            </w:r>
          </w:p>
        </w:tc>
        <w:tc>
          <w:tcPr>
            <w:tcW w:w="0" w:type="auto"/>
            <w:noWrap/>
            <w:vAlign w:val="center"/>
            <w:hideMark/>
          </w:tcPr>
          <w:p w14:paraId="6B77B75F"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-3.780</w:t>
            </w:r>
          </w:p>
        </w:tc>
        <w:tc>
          <w:tcPr>
            <w:tcW w:w="0" w:type="auto"/>
            <w:noWrap/>
            <w:vAlign w:val="center"/>
            <w:hideMark/>
          </w:tcPr>
          <w:p w14:paraId="6AC29758"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-2.321</w:t>
            </w:r>
          </w:p>
        </w:tc>
        <w:tc>
          <w:tcPr>
            <w:tcW w:w="0" w:type="auto"/>
            <w:noWrap/>
            <w:vAlign w:val="center"/>
            <w:hideMark/>
          </w:tcPr>
          <w:p w14:paraId="4634F119"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-1.189</w:t>
            </w:r>
          </w:p>
        </w:tc>
        <w:tc>
          <w:tcPr>
            <w:tcW w:w="0" w:type="auto"/>
            <w:noWrap/>
            <w:vAlign w:val="center"/>
            <w:hideMark/>
          </w:tcPr>
          <w:p w14:paraId="781215A9"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-0.347</w:t>
            </w:r>
          </w:p>
        </w:tc>
        <w:tc>
          <w:tcPr>
            <w:tcW w:w="0" w:type="auto"/>
            <w:noWrap/>
            <w:vAlign w:val="center"/>
            <w:hideMark/>
          </w:tcPr>
          <w:p w14:paraId="68D5DC78"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0.234</w:t>
            </w:r>
          </w:p>
        </w:tc>
        <w:tc>
          <w:tcPr>
            <w:tcW w:w="0" w:type="auto"/>
            <w:noWrap/>
            <w:vAlign w:val="center"/>
            <w:hideMark/>
          </w:tcPr>
          <w:p w14:paraId="6F77CCF8"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0.575</w:t>
            </w:r>
          </w:p>
        </w:tc>
        <w:tc>
          <w:tcPr>
            <w:tcW w:w="0" w:type="auto"/>
            <w:tcBorders>
              <w:right w:val="single" w:sz="12" w:space="0" w:color="auto"/>
            </w:tcBorders>
            <w:noWrap/>
            <w:vAlign w:val="center"/>
            <w:hideMark/>
          </w:tcPr>
          <w:p w14:paraId="61FF3D14"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0.687</w:t>
            </w:r>
          </w:p>
        </w:tc>
      </w:tr>
      <w:tr w:rsidR="002D4921" w:rsidRPr="007D3D3C" w14:paraId="42AC1821" w14:textId="77777777" w:rsidTr="00034EB3">
        <w:trPr>
          <w:trHeight w:val="300"/>
          <w:jc w:val="center"/>
        </w:trPr>
        <w:tc>
          <w:tcPr>
            <w:tcW w:w="0" w:type="auto"/>
            <w:vMerge/>
            <w:tcBorders>
              <w:left w:val="single" w:sz="12" w:space="0" w:color="auto"/>
            </w:tcBorders>
            <w:vAlign w:val="center"/>
            <w:hideMark/>
          </w:tcPr>
          <w:p w14:paraId="3107F9FF" w14:textId="77777777" w:rsidR="002D4921" w:rsidRPr="007D3D3C" w:rsidRDefault="002D4921" w:rsidP="00034EB3">
            <w:pPr>
              <w:spacing w:before="120" w:after="0"/>
              <w:jc w:val="center"/>
              <w:rPr>
                <w:rFonts w:eastAsia="等线"/>
                <w:b/>
                <w:bCs/>
                <w:sz w:val="18"/>
                <w:lang w:eastAsia="zh-CN"/>
              </w:rPr>
            </w:pPr>
          </w:p>
        </w:tc>
        <w:tc>
          <w:tcPr>
            <w:tcW w:w="0" w:type="auto"/>
            <w:vMerge w:val="restart"/>
            <w:noWrap/>
            <w:vAlign w:val="center"/>
            <w:hideMark/>
          </w:tcPr>
          <w:p w14:paraId="1A0E722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UL</w:t>
            </w:r>
          </w:p>
        </w:tc>
        <w:tc>
          <w:tcPr>
            <w:tcW w:w="0" w:type="auto"/>
            <w:noWrap/>
            <w:vAlign w:val="center"/>
            <w:hideMark/>
          </w:tcPr>
          <w:p w14:paraId="373DCC5C"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LEO-600km</w:t>
            </w:r>
          </w:p>
        </w:tc>
        <w:tc>
          <w:tcPr>
            <w:tcW w:w="0" w:type="auto"/>
            <w:noWrap/>
            <w:vAlign w:val="center"/>
            <w:hideMark/>
          </w:tcPr>
          <w:p w14:paraId="58D5B3DF"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-16.454</w:t>
            </w:r>
          </w:p>
        </w:tc>
        <w:tc>
          <w:tcPr>
            <w:tcW w:w="0" w:type="auto"/>
            <w:noWrap/>
            <w:vAlign w:val="center"/>
            <w:hideMark/>
          </w:tcPr>
          <w:p w14:paraId="196252AC"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-13.510</w:t>
            </w:r>
          </w:p>
        </w:tc>
        <w:tc>
          <w:tcPr>
            <w:tcW w:w="0" w:type="auto"/>
            <w:noWrap/>
            <w:vAlign w:val="center"/>
            <w:hideMark/>
          </w:tcPr>
          <w:p w14:paraId="6C0A5019"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-11.233</w:t>
            </w:r>
          </w:p>
        </w:tc>
        <w:tc>
          <w:tcPr>
            <w:tcW w:w="0" w:type="auto"/>
            <w:noWrap/>
            <w:vAlign w:val="center"/>
            <w:hideMark/>
          </w:tcPr>
          <w:p w14:paraId="62AFB116"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-9.501</w:t>
            </w:r>
          </w:p>
        </w:tc>
        <w:tc>
          <w:tcPr>
            <w:tcW w:w="0" w:type="auto"/>
            <w:noWrap/>
            <w:vAlign w:val="center"/>
            <w:hideMark/>
          </w:tcPr>
          <w:p w14:paraId="09298950"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-8.205</w:t>
            </w:r>
          </w:p>
        </w:tc>
        <w:tc>
          <w:tcPr>
            <w:tcW w:w="0" w:type="auto"/>
            <w:noWrap/>
            <w:vAlign w:val="center"/>
            <w:hideMark/>
          </w:tcPr>
          <w:p w14:paraId="1985804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-7.264</w:t>
            </w:r>
          </w:p>
        </w:tc>
        <w:tc>
          <w:tcPr>
            <w:tcW w:w="0" w:type="auto"/>
            <w:noWrap/>
            <w:vAlign w:val="center"/>
            <w:hideMark/>
          </w:tcPr>
          <w:p w14:paraId="31960E50"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-6.625</w:t>
            </w:r>
          </w:p>
        </w:tc>
        <w:tc>
          <w:tcPr>
            <w:tcW w:w="0" w:type="auto"/>
            <w:noWrap/>
            <w:vAlign w:val="center"/>
            <w:hideMark/>
          </w:tcPr>
          <w:p w14:paraId="64AFDE97"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-6.254</w:t>
            </w:r>
          </w:p>
        </w:tc>
        <w:tc>
          <w:tcPr>
            <w:tcW w:w="0" w:type="auto"/>
            <w:tcBorders>
              <w:right w:val="single" w:sz="12" w:space="0" w:color="auto"/>
            </w:tcBorders>
            <w:noWrap/>
            <w:vAlign w:val="center"/>
            <w:hideMark/>
          </w:tcPr>
          <w:p w14:paraId="49FB244A"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-6.132</w:t>
            </w:r>
          </w:p>
        </w:tc>
      </w:tr>
      <w:tr w:rsidR="002D4921" w:rsidRPr="007D3D3C" w14:paraId="4F063C3F" w14:textId="77777777" w:rsidTr="00034EB3">
        <w:trPr>
          <w:trHeight w:val="315"/>
          <w:jc w:val="center"/>
        </w:trPr>
        <w:tc>
          <w:tcPr>
            <w:tcW w:w="0" w:type="auto"/>
            <w:vMerge/>
            <w:tcBorders>
              <w:left w:val="single" w:sz="12" w:space="0" w:color="auto"/>
              <w:bottom w:val="single" w:sz="12" w:space="0" w:color="auto"/>
            </w:tcBorders>
            <w:vAlign w:val="center"/>
            <w:hideMark/>
          </w:tcPr>
          <w:p w14:paraId="5F267D62" w14:textId="77777777" w:rsidR="002D4921" w:rsidRPr="007D3D3C" w:rsidRDefault="002D4921" w:rsidP="00034EB3">
            <w:pPr>
              <w:spacing w:before="120" w:after="0"/>
              <w:jc w:val="center"/>
              <w:rPr>
                <w:rFonts w:eastAsia="等线"/>
                <w:b/>
                <w:bCs/>
                <w:sz w:val="18"/>
                <w:lang w:eastAsia="zh-CN"/>
              </w:rPr>
            </w:pPr>
          </w:p>
        </w:tc>
        <w:tc>
          <w:tcPr>
            <w:tcW w:w="0" w:type="auto"/>
            <w:vMerge/>
            <w:tcBorders>
              <w:bottom w:val="single" w:sz="12" w:space="0" w:color="auto"/>
            </w:tcBorders>
            <w:vAlign w:val="center"/>
            <w:hideMark/>
          </w:tcPr>
          <w:p w14:paraId="62A4F8CF" w14:textId="77777777" w:rsidR="002D4921" w:rsidRPr="007D3D3C" w:rsidRDefault="002D4921" w:rsidP="00034EB3">
            <w:pPr>
              <w:spacing w:before="120" w:after="0"/>
              <w:jc w:val="center"/>
              <w:rPr>
                <w:rFonts w:eastAsia="等线"/>
                <w:sz w:val="18"/>
                <w:lang w:eastAsia="zh-CN"/>
              </w:rPr>
            </w:pPr>
          </w:p>
        </w:tc>
        <w:tc>
          <w:tcPr>
            <w:tcW w:w="0" w:type="auto"/>
            <w:tcBorders>
              <w:bottom w:val="single" w:sz="12" w:space="0" w:color="auto"/>
            </w:tcBorders>
            <w:noWrap/>
            <w:vAlign w:val="center"/>
            <w:hideMark/>
          </w:tcPr>
          <w:p w14:paraId="6DE9FFBA"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LEO-1200km</w:t>
            </w:r>
          </w:p>
        </w:tc>
        <w:tc>
          <w:tcPr>
            <w:tcW w:w="0" w:type="auto"/>
            <w:tcBorders>
              <w:bottom w:val="single" w:sz="12" w:space="0" w:color="auto"/>
            </w:tcBorders>
            <w:noWrap/>
            <w:vAlign w:val="center"/>
            <w:hideMark/>
          </w:tcPr>
          <w:p w14:paraId="45047D4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-20.649</w:t>
            </w:r>
          </w:p>
        </w:tc>
        <w:tc>
          <w:tcPr>
            <w:tcW w:w="0" w:type="auto"/>
            <w:tcBorders>
              <w:bottom w:val="single" w:sz="12" w:space="0" w:color="auto"/>
            </w:tcBorders>
            <w:noWrap/>
            <w:vAlign w:val="center"/>
            <w:hideMark/>
          </w:tcPr>
          <w:p w14:paraId="5847E13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-18.439</w:t>
            </w:r>
          </w:p>
        </w:tc>
        <w:tc>
          <w:tcPr>
            <w:tcW w:w="0" w:type="auto"/>
            <w:tcBorders>
              <w:bottom w:val="single" w:sz="12" w:space="0" w:color="auto"/>
            </w:tcBorders>
            <w:noWrap/>
            <w:vAlign w:val="center"/>
            <w:hideMark/>
          </w:tcPr>
          <w:p w14:paraId="5896F60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-16.619</w:t>
            </w:r>
          </w:p>
        </w:tc>
        <w:tc>
          <w:tcPr>
            <w:tcW w:w="0" w:type="auto"/>
            <w:tcBorders>
              <w:bottom w:val="single" w:sz="12" w:space="0" w:color="auto"/>
            </w:tcBorders>
            <w:noWrap/>
            <w:vAlign w:val="center"/>
            <w:hideMark/>
          </w:tcPr>
          <w:p w14:paraId="326A6E73"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-15.160</w:t>
            </w:r>
          </w:p>
        </w:tc>
        <w:tc>
          <w:tcPr>
            <w:tcW w:w="0" w:type="auto"/>
            <w:tcBorders>
              <w:bottom w:val="single" w:sz="12" w:space="0" w:color="auto"/>
            </w:tcBorders>
            <w:noWrap/>
            <w:vAlign w:val="center"/>
            <w:hideMark/>
          </w:tcPr>
          <w:p w14:paraId="381BF2D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-14.028</w:t>
            </w:r>
          </w:p>
        </w:tc>
        <w:tc>
          <w:tcPr>
            <w:tcW w:w="0" w:type="auto"/>
            <w:tcBorders>
              <w:bottom w:val="single" w:sz="12" w:space="0" w:color="auto"/>
            </w:tcBorders>
            <w:noWrap/>
            <w:vAlign w:val="center"/>
            <w:hideMark/>
          </w:tcPr>
          <w:p w14:paraId="233F08E1"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-13.186</w:t>
            </w:r>
          </w:p>
        </w:tc>
        <w:tc>
          <w:tcPr>
            <w:tcW w:w="0" w:type="auto"/>
            <w:tcBorders>
              <w:bottom w:val="single" w:sz="12" w:space="0" w:color="auto"/>
            </w:tcBorders>
            <w:noWrap/>
            <w:vAlign w:val="center"/>
            <w:hideMark/>
          </w:tcPr>
          <w:p w14:paraId="4444681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-12.605</w:t>
            </w:r>
          </w:p>
        </w:tc>
        <w:tc>
          <w:tcPr>
            <w:tcW w:w="0" w:type="auto"/>
            <w:tcBorders>
              <w:bottom w:val="single" w:sz="12" w:space="0" w:color="auto"/>
            </w:tcBorders>
            <w:noWrap/>
            <w:vAlign w:val="center"/>
            <w:hideMark/>
          </w:tcPr>
          <w:p w14:paraId="0F5B3293"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-12.264</w:t>
            </w:r>
          </w:p>
        </w:tc>
        <w:tc>
          <w:tcPr>
            <w:tcW w:w="0" w:type="auto"/>
            <w:tcBorders>
              <w:bottom w:val="single" w:sz="12" w:space="0" w:color="auto"/>
              <w:right w:val="single" w:sz="12" w:space="0" w:color="auto"/>
            </w:tcBorders>
            <w:noWrap/>
            <w:vAlign w:val="center"/>
            <w:hideMark/>
          </w:tcPr>
          <w:p w14:paraId="38AFE58E" w14:textId="77777777" w:rsidR="002D4921" w:rsidRPr="007D3D3C" w:rsidRDefault="002D4921" w:rsidP="00034EB3">
            <w:pPr>
              <w:spacing w:before="120" w:after="0"/>
              <w:jc w:val="center"/>
              <w:rPr>
                <w:rFonts w:eastAsia="等线"/>
                <w:sz w:val="18"/>
                <w:lang w:eastAsia="zh-CN"/>
              </w:rPr>
            </w:pPr>
            <w:r w:rsidRPr="007D3D3C">
              <w:rPr>
                <w:rFonts w:eastAsia="等线"/>
                <w:sz w:val="18"/>
                <w:lang w:eastAsia="zh-CN"/>
              </w:rPr>
              <w:t>-12.152</w:t>
            </w:r>
          </w:p>
        </w:tc>
      </w:tr>
    </w:tbl>
    <w:p w14:paraId="6D740081" w14:textId="77777777" w:rsidR="00797A47" w:rsidRPr="00797A47" w:rsidRDefault="00797A47" w:rsidP="00797A47">
      <w:pPr>
        <w:spacing w:before="120"/>
        <w:rPr>
          <w:rFonts w:eastAsia="等线"/>
          <w:sz w:val="8"/>
          <w:lang w:eastAsia="zh-CN"/>
        </w:rPr>
      </w:pPr>
    </w:p>
    <w:p w14:paraId="2AE9DAAB" w14:textId="4BBB59E2" w:rsidR="00797A47" w:rsidRPr="001F4539" w:rsidRDefault="00797A47" w:rsidP="00797A47">
      <w:pPr>
        <w:spacing w:before="120"/>
        <w:rPr>
          <w:rFonts w:eastAsia="等线"/>
          <w:lang w:eastAsia="zh-CN"/>
        </w:rPr>
      </w:pPr>
      <w:r>
        <w:rPr>
          <w:rFonts w:eastAsia="等线"/>
          <w:lang w:eastAsia="zh-CN"/>
        </w:rPr>
        <w:t xml:space="preserve">Furthermore, as shown in Figure 2, LLS results for PUSCH VoIP have been conducted to </w:t>
      </w:r>
      <w:r w:rsidRPr="00F91917">
        <w:rPr>
          <w:rFonts w:eastAsia="等线"/>
          <w:lang w:eastAsia="zh-CN"/>
        </w:rPr>
        <w:t>recognize</w:t>
      </w:r>
      <w:r>
        <w:rPr>
          <w:rFonts w:eastAsia="等线"/>
          <w:lang w:eastAsia="zh-CN"/>
        </w:rPr>
        <w:t xml:space="preserve"> the gap between minimum required SNR and the worst-case achievable SNR</w:t>
      </w:r>
      <w:r w:rsidRPr="00597F36">
        <w:rPr>
          <w:rFonts w:eastAsia="等线"/>
          <w:lang w:eastAsia="zh-CN"/>
        </w:rPr>
        <w:t xml:space="preserve"> </w:t>
      </w:r>
      <w:r>
        <w:rPr>
          <w:rFonts w:eastAsia="等线"/>
          <w:lang w:eastAsia="zh-CN"/>
        </w:rPr>
        <w:t xml:space="preserve">for handheld devices in NTN. Here, PUSCH VoIP is based on 20 slots (e.g. 20ms in 15kHz SCS) aggregated VoIP transmission to enhance the performance, instead of maximum 16 in current specification. </w:t>
      </w:r>
    </w:p>
    <w:p w14:paraId="6876AF2E" w14:textId="77777777" w:rsidR="00797A47" w:rsidRDefault="00797A47" w:rsidP="00797A47">
      <w:pPr>
        <w:spacing w:before="120"/>
        <w:jc w:val="center"/>
        <w:rPr>
          <w:rFonts w:eastAsiaTheme="minorEastAsia"/>
          <w:lang w:eastAsia="zh-CN"/>
        </w:rPr>
      </w:pPr>
      <w:r w:rsidRPr="002C0FD3">
        <w:rPr>
          <w:rFonts w:eastAsiaTheme="minorEastAsia"/>
          <w:noProof/>
          <w:lang w:eastAsia="zh-CN"/>
        </w:rPr>
        <w:lastRenderedPageBreak/>
        <w:drawing>
          <wp:inline distT="0" distB="0" distL="0" distR="0" wp14:anchorId="1853F853" wp14:editId="686A401F">
            <wp:extent cx="3990109" cy="2699373"/>
            <wp:effectExtent l="0" t="0" r="0" b="0"/>
            <wp:docPr id="7" name="图片 6">
              <a:extLst xmlns:a="http://schemas.openxmlformats.org/drawingml/2006/main">
                <a:ext uri="{FF2B5EF4-FFF2-40B4-BE49-F238E27FC236}">
                  <a16:creationId xmlns:a16="http://schemas.microsoft.com/office/drawing/2014/main" id="{1837AA8B-EE27-4160-A717-5F9959C5C8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1837AA8B-EE27-4160-A717-5F9959C5C88B}"/>
                        </a:ext>
                      </a:extLst>
                    </pic:cNvPr>
                    <pic:cNvPicPr>
                      <a:picLocks noChangeAspect="1"/>
                    </pic:cNvPicPr>
                  </pic:nvPicPr>
                  <pic:blipFill>
                    <a:blip r:embed="rId10"/>
                    <a:stretch>
                      <a:fillRect/>
                    </a:stretch>
                  </pic:blipFill>
                  <pic:spPr>
                    <a:xfrm>
                      <a:off x="0" y="0"/>
                      <a:ext cx="3998074" cy="2704761"/>
                    </a:xfrm>
                    <a:prstGeom prst="rect">
                      <a:avLst/>
                    </a:prstGeom>
                  </pic:spPr>
                </pic:pic>
              </a:graphicData>
            </a:graphic>
          </wp:inline>
        </w:drawing>
      </w:r>
    </w:p>
    <w:p w14:paraId="2C2B687B" w14:textId="77777777" w:rsidR="00797A47" w:rsidRPr="002D4921" w:rsidRDefault="00797A47" w:rsidP="00797A47">
      <w:pPr>
        <w:spacing w:before="120"/>
        <w:jc w:val="center"/>
        <w:rPr>
          <w:rFonts w:eastAsiaTheme="minorEastAsia"/>
          <w:b/>
          <w:lang w:eastAsia="zh-CN"/>
        </w:rPr>
      </w:pPr>
      <w:r w:rsidRPr="002D4921">
        <w:rPr>
          <w:rFonts w:eastAsiaTheme="minorEastAsia" w:hint="eastAsia"/>
          <w:b/>
          <w:lang w:eastAsia="zh-CN"/>
        </w:rPr>
        <w:t>F</w:t>
      </w:r>
      <w:r w:rsidRPr="002D4921">
        <w:rPr>
          <w:rFonts w:eastAsiaTheme="minorEastAsia"/>
          <w:b/>
          <w:lang w:eastAsia="zh-CN"/>
        </w:rPr>
        <w:t xml:space="preserve">igure 2. </w:t>
      </w:r>
      <w:r w:rsidRPr="002D4921">
        <w:rPr>
          <w:rFonts w:eastAsia="等线"/>
          <w:b/>
          <w:lang w:eastAsia="zh-CN"/>
        </w:rPr>
        <w:t>LLS results for PUSCH VoIP</w:t>
      </w:r>
    </w:p>
    <w:p w14:paraId="6EB24C59" w14:textId="08E1B353" w:rsidR="00887911" w:rsidRDefault="00C952C1" w:rsidP="00E4561B">
      <w:pPr>
        <w:spacing w:before="120"/>
        <w:rPr>
          <w:rFonts w:eastAsia="等线"/>
          <w:lang w:eastAsia="zh-CN"/>
        </w:rPr>
      </w:pPr>
      <w:r>
        <w:rPr>
          <w:rFonts w:eastAsiaTheme="minorEastAsia" w:hint="eastAsia"/>
          <w:bCs/>
          <w:lang w:eastAsia="zh-CN"/>
        </w:rPr>
        <w:t>F</w:t>
      </w:r>
      <w:r>
        <w:rPr>
          <w:rFonts w:eastAsiaTheme="minorEastAsia"/>
          <w:bCs/>
          <w:lang w:eastAsia="zh-CN"/>
        </w:rPr>
        <w:t>rom LLS</w:t>
      </w:r>
      <w:r w:rsidR="00797A47">
        <w:rPr>
          <w:rFonts w:eastAsiaTheme="minorEastAsia"/>
          <w:bCs/>
          <w:lang w:eastAsia="zh-CN"/>
        </w:rPr>
        <w:t xml:space="preserve"> results and link budget results above,  it is apparently observed that there is a significant gap between </w:t>
      </w:r>
      <w:r w:rsidR="00587CAA">
        <w:rPr>
          <w:rFonts w:eastAsia="等线"/>
          <w:lang w:eastAsia="zh-CN"/>
        </w:rPr>
        <w:t>minimum required SNR and the worst-case achievable SNR</w:t>
      </w:r>
      <w:r w:rsidR="008B017F">
        <w:rPr>
          <w:rFonts w:eastAsia="等线"/>
          <w:lang w:eastAsia="zh-CN"/>
        </w:rPr>
        <w:t>. For Set-</w:t>
      </w:r>
      <w:r w:rsidR="00887911">
        <w:rPr>
          <w:rFonts w:eastAsia="等线"/>
          <w:lang w:eastAsia="zh-CN"/>
        </w:rPr>
        <w:t>1</w:t>
      </w:r>
      <w:r w:rsidR="008B017F">
        <w:rPr>
          <w:rFonts w:eastAsia="等线"/>
          <w:lang w:eastAsia="zh-CN"/>
        </w:rPr>
        <w:t xml:space="preserve"> satellite with LEO 1200km </w:t>
      </w:r>
      <w:r w:rsidR="008B017F" w:rsidRPr="00E4561B">
        <w:rPr>
          <w:rFonts w:eastAsiaTheme="minorEastAsia" w:hint="eastAsia"/>
          <w:lang w:eastAsia="zh-CN"/>
        </w:rPr>
        <w:t>orbit altitude</w:t>
      </w:r>
      <w:r w:rsidR="008B017F">
        <w:rPr>
          <w:rFonts w:eastAsia="等线"/>
          <w:lang w:eastAsia="zh-CN"/>
        </w:rPr>
        <w:t xml:space="preserve">, </w:t>
      </w:r>
      <w:r w:rsidR="00887911">
        <w:rPr>
          <w:rFonts w:eastAsia="等线"/>
          <w:lang w:eastAsia="zh-CN"/>
        </w:rPr>
        <w:t xml:space="preserve">there is a great obstacle to match the minimum required SNR, not to mention Set-2. </w:t>
      </w:r>
    </w:p>
    <w:p w14:paraId="55A92CCD" w14:textId="025E15E9" w:rsidR="00887911" w:rsidRDefault="00887911" w:rsidP="00E4561B">
      <w:pPr>
        <w:spacing w:before="120"/>
        <w:rPr>
          <w:rFonts w:eastAsia="等线"/>
          <w:lang w:eastAsia="zh-CN"/>
        </w:rPr>
      </w:pPr>
      <w:r w:rsidRPr="00C5453B">
        <w:rPr>
          <w:rFonts w:ascii="Times" w:hAnsi="Times" w:cs="Times"/>
          <w:b/>
          <w:i/>
        </w:rPr>
        <w:t xml:space="preserve">Observation </w:t>
      </w:r>
      <w:r>
        <w:rPr>
          <w:rFonts w:ascii="Times" w:hAnsi="Times" w:cs="Times"/>
          <w:b/>
          <w:i/>
        </w:rPr>
        <w:t>4</w:t>
      </w:r>
      <w:r w:rsidRPr="00C5453B">
        <w:rPr>
          <w:rFonts w:ascii="Times" w:hAnsi="Times" w:cs="Times"/>
          <w:b/>
          <w:i/>
        </w:rPr>
        <w:t>:</w:t>
      </w:r>
      <w:r w:rsidR="00C723A8">
        <w:rPr>
          <w:rFonts w:ascii="Times" w:hAnsi="Times" w:cs="Times"/>
          <w:b/>
          <w:i/>
        </w:rPr>
        <w:t xml:space="preserve">There </w:t>
      </w:r>
      <w:r w:rsidR="00C723A8" w:rsidRPr="00C723A8">
        <w:rPr>
          <w:rFonts w:ascii="Times" w:hAnsi="Times" w:cs="Times"/>
          <w:b/>
          <w:i/>
        </w:rPr>
        <w:t xml:space="preserve">is a significant gap </w:t>
      </w:r>
      <w:r w:rsidR="00C723A8">
        <w:rPr>
          <w:rFonts w:ascii="Times" w:hAnsi="Times" w:cs="Times"/>
          <w:b/>
          <w:i/>
        </w:rPr>
        <w:t>to achieve</w:t>
      </w:r>
      <w:r w:rsidR="00C723A8" w:rsidRPr="00C723A8">
        <w:rPr>
          <w:rFonts w:ascii="Times" w:hAnsi="Times" w:cs="Times"/>
          <w:b/>
          <w:i/>
        </w:rPr>
        <w:t xml:space="preserve"> minimum required SNR</w:t>
      </w:r>
      <w:r w:rsidR="00B93993">
        <w:rPr>
          <w:rFonts w:ascii="Times" w:hAnsi="Times" w:cs="Times"/>
          <w:b/>
          <w:i/>
        </w:rPr>
        <w:t xml:space="preserve"> for PUSCH VoIP in NTN</w:t>
      </w:r>
      <w:r w:rsidR="00C723A8">
        <w:rPr>
          <w:rFonts w:ascii="Times" w:hAnsi="Times" w:cs="Times"/>
          <w:b/>
          <w:i/>
        </w:rPr>
        <w:t>.</w:t>
      </w:r>
    </w:p>
    <w:p w14:paraId="1ACCF7E6" w14:textId="7A851B54" w:rsidR="00887911" w:rsidRDefault="000876D7" w:rsidP="00E4561B">
      <w:pPr>
        <w:spacing w:before="120"/>
        <w:rPr>
          <w:rFonts w:eastAsia="等线"/>
          <w:lang w:eastAsia="zh-CN"/>
        </w:rPr>
      </w:pPr>
      <w:r>
        <w:rPr>
          <w:rFonts w:eastAsia="等线" w:hint="eastAsia"/>
          <w:lang w:eastAsia="zh-CN"/>
        </w:rPr>
        <w:t>C</w:t>
      </w:r>
      <w:r>
        <w:rPr>
          <w:rFonts w:eastAsia="等线"/>
          <w:lang w:eastAsia="zh-CN"/>
        </w:rPr>
        <w:t xml:space="preserve">onsidering the </w:t>
      </w:r>
      <w:r w:rsidR="0020515B">
        <w:t xml:space="preserve">favorable </w:t>
      </w:r>
      <w:r w:rsidRPr="000876D7">
        <w:rPr>
          <w:rFonts w:eastAsia="等线"/>
          <w:lang w:eastAsia="zh-CN"/>
        </w:rPr>
        <w:t>assumptions</w:t>
      </w:r>
      <w:r>
        <w:rPr>
          <w:rFonts w:eastAsia="等线"/>
          <w:lang w:eastAsia="zh-CN"/>
        </w:rPr>
        <w:t xml:space="preserve"> of LLS results, UL coverage enhancements in NTN are </w:t>
      </w:r>
      <w:r w:rsidRPr="000876D7">
        <w:rPr>
          <w:rFonts w:eastAsia="等线"/>
          <w:lang w:eastAsia="zh-CN"/>
        </w:rPr>
        <w:t>imperative</w:t>
      </w:r>
      <w:r>
        <w:rPr>
          <w:rFonts w:eastAsia="等线"/>
          <w:lang w:eastAsia="zh-CN"/>
        </w:rPr>
        <w:t xml:space="preserve"> to ensure essential </w:t>
      </w:r>
      <w:r>
        <w:rPr>
          <w:lang w:val="en-GB"/>
        </w:rPr>
        <w:t>service capabilities</w:t>
      </w:r>
      <w:r>
        <w:rPr>
          <w:rFonts w:eastAsia="等线"/>
          <w:lang w:eastAsia="zh-CN"/>
        </w:rPr>
        <w:t xml:space="preserve">. </w:t>
      </w:r>
    </w:p>
    <w:p w14:paraId="56D54D30" w14:textId="4688E5B2" w:rsidR="00B4017A" w:rsidRDefault="00B4017A" w:rsidP="00B4017A">
      <w:pPr>
        <w:spacing w:before="120"/>
        <w:rPr>
          <w:rFonts w:ascii="Times" w:hAnsi="Times" w:cs="Times"/>
          <w:b/>
          <w:i/>
        </w:rPr>
      </w:pPr>
      <w:r w:rsidRPr="00507629">
        <w:rPr>
          <w:rFonts w:ascii="Times" w:hAnsi="Times" w:cs="Times"/>
          <w:b/>
          <w:i/>
        </w:rPr>
        <w:t xml:space="preserve">Proposal </w:t>
      </w:r>
      <w:r>
        <w:rPr>
          <w:rFonts w:ascii="Times" w:hAnsi="Times" w:cs="Times"/>
          <w:b/>
          <w:i/>
        </w:rPr>
        <w:t>10</w:t>
      </w:r>
      <w:r w:rsidRPr="00507629">
        <w:rPr>
          <w:rFonts w:ascii="Times" w:hAnsi="Times" w:cs="Times"/>
          <w:b/>
          <w:i/>
        </w:rPr>
        <w:t>:</w:t>
      </w:r>
      <w:r w:rsidRPr="00B4017A">
        <w:t xml:space="preserve"> </w:t>
      </w:r>
      <w:r w:rsidRPr="00B4017A">
        <w:rPr>
          <w:rFonts w:ascii="Times" w:hAnsi="Times" w:cs="Times"/>
          <w:b/>
          <w:i/>
        </w:rPr>
        <w:t xml:space="preserve">UL coverage enhancements in NTN </w:t>
      </w:r>
      <w:r>
        <w:rPr>
          <w:rFonts w:ascii="Times" w:hAnsi="Times" w:cs="Times"/>
          <w:b/>
          <w:i/>
        </w:rPr>
        <w:t>should be considered for handheld devices.</w:t>
      </w:r>
    </w:p>
    <w:p w14:paraId="72F093DF" w14:textId="0024C775" w:rsidR="00C952C1" w:rsidRPr="00B4017A" w:rsidRDefault="00C952C1" w:rsidP="00E4561B">
      <w:pPr>
        <w:spacing w:before="120"/>
        <w:rPr>
          <w:rFonts w:eastAsiaTheme="minorEastAsia"/>
          <w:bCs/>
          <w:lang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55366D86" w:rsidR="00D26CCE" w:rsidRDefault="00EE7166">
      <w:pPr>
        <w:spacing w:before="120"/>
        <w:rPr>
          <w:rFonts w:eastAsia="宋体"/>
          <w:lang w:eastAsia="zh-CN"/>
        </w:rPr>
      </w:pPr>
      <w:r>
        <w:rPr>
          <w:rFonts w:eastAsia="宋体"/>
          <w:lang w:eastAsia="zh-CN"/>
        </w:rPr>
        <w:t xml:space="preserve">In this contribution, we </w:t>
      </w:r>
      <w:r w:rsidR="00572C3D" w:rsidRPr="003947B4">
        <w:rPr>
          <w:rFonts w:eastAsia="等线"/>
          <w:lang w:eastAsia="zh-CN"/>
        </w:rPr>
        <w:t xml:space="preserve">analyze and discuss the potential solutions </w:t>
      </w:r>
      <w:r w:rsidR="00572C3D" w:rsidRPr="003947B4">
        <w:rPr>
          <w:rFonts w:eastAsia="等线" w:hint="eastAsia"/>
          <w:lang w:eastAsia="zh-CN"/>
        </w:rPr>
        <w:t>on</w:t>
      </w:r>
      <w:r w:rsidR="00572C3D" w:rsidRPr="003947B4">
        <w:rPr>
          <w:rFonts w:eastAsia="等线"/>
          <w:lang w:eastAsia="zh-CN"/>
        </w:rPr>
        <w:t xml:space="preserve"> </w:t>
      </w:r>
      <w:r w:rsidR="00572C3D">
        <w:rPr>
          <w:rFonts w:eastAsia="等线"/>
          <w:lang w:eastAsia="zh-CN"/>
        </w:rPr>
        <w:t>polarization and beam management</w:t>
      </w:r>
      <w:r>
        <w:rPr>
          <w:rFonts w:eastAsia="宋体"/>
          <w:lang w:eastAsia="zh-CN"/>
        </w:rPr>
        <w:t>, and have the following observations and proposals:</w:t>
      </w:r>
      <w:r w:rsidR="00DA4DEA" w:rsidDel="00DA4DEA">
        <w:rPr>
          <w:rFonts w:eastAsia="宋体"/>
          <w:lang w:eastAsia="zh-CN"/>
        </w:rPr>
        <w:t xml:space="preserve"> </w:t>
      </w:r>
    </w:p>
    <w:p w14:paraId="4716639A" w14:textId="77777777" w:rsidR="00914A12" w:rsidRPr="00F1342F" w:rsidRDefault="00914A12" w:rsidP="00914A12">
      <w:pPr>
        <w:spacing w:before="120"/>
        <w:rPr>
          <w:rFonts w:eastAsia="等线"/>
          <w:b/>
          <w:lang w:eastAsia="zh-CN"/>
        </w:rPr>
      </w:pPr>
      <w:r w:rsidRPr="00F1342F">
        <w:rPr>
          <w:rFonts w:ascii="Times" w:hAnsi="Times" w:cs="Times"/>
          <w:b/>
          <w:i/>
        </w:rPr>
        <w:t>Observation 1:</w:t>
      </w:r>
      <w:r w:rsidRPr="00F1342F">
        <w:t xml:space="preserve"> </w:t>
      </w:r>
      <w:r>
        <w:rPr>
          <w:rFonts w:ascii="Times" w:hAnsi="Times" w:cs="Times"/>
          <w:b/>
          <w:i/>
        </w:rPr>
        <w:t>B</w:t>
      </w:r>
      <w:r w:rsidRPr="00F1342F">
        <w:rPr>
          <w:rFonts w:ascii="Times" w:hAnsi="Times" w:cs="Times"/>
          <w:b/>
          <w:i/>
        </w:rPr>
        <w:t>eam switching</w:t>
      </w:r>
      <w:r>
        <w:rPr>
          <w:rFonts w:ascii="Times" w:hAnsi="Times" w:cs="Times"/>
          <w:b/>
          <w:i/>
        </w:rPr>
        <w:t xml:space="preserve"> is preferred to LEO </w:t>
      </w:r>
      <w:r w:rsidRPr="00F1342F">
        <w:rPr>
          <w:rFonts w:ascii="Times" w:hAnsi="Times" w:cs="Times"/>
          <w:b/>
          <w:i/>
        </w:rPr>
        <w:t>scenarios with earth-</w:t>
      </w:r>
      <w:r>
        <w:rPr>
          <w:rFonts w:ascii="Times" w:hAnsi="Times" w:cs="Times"/>
          <w:b/>
          <w:i/>
        </w:rPr>
        <w:t>moving</w:t>
      </w:r>
      <w:r w:rsidRPr="00F1342F">
        <w:rPr>
          <w:rFonts w:ascii="Times" w:hAnsi="Times" w:cs="Times"/>
          <w:b/>
          <w:i/>
        </w:rPr>
        <w:t xml:space="preserve"> beams</w:t>
      </w:r>
      <w:r>
        <w:rPr>
          <w:rFonts w:ascii="宋体" w:eastAsia="宋体" w:hAnsi="宋体" w:cs="宋体" w:hint="eastAsia"/>
          <w:b/>
          <w:i/>
          <w:lang w:eastAsia="zh-CN"/>
        </w:rPr>
        <w:t>.</w:t>
      </w:r>
    </w:p>
    <w:p w14:paraId="01964CF8" w14:textId="77777777" w:rsidR="00914A12" w:rsidRDefault="00914A12" w:rsidP="00914A12">
      <w:pPr>
        <w:pStyle w:val="a7"/>
        <w:rPr>
          <w:rFonts w:ascii="Times" w:hAnsi="Times" w:cs="Times"/>
          <w:i/>
        </w:rPr>
      </w:pPr>
      <w:r w:rsidRPr="00A02AF1">
        <w:rPr>
          <w:rFonts w:ascii="Times" w:hAnsi="Times" w:cs="Times"/>
          <w:i/>
        </w:rPr>
        <w:t>Observation</w:t>
      </w:r>
      <w:r>
        <w:rPr>
          <w:rFonts w:ascii="Times" w:hAnsi="Times" w:cs="Times"/>
          <w:i/>
        </w:rPr>
        <w:t xml:space="preserve"> 2</w:t>
      </w:r>
      <w:r w:rsidRPr="00A02AF1">
        <w:rPr>
          <w:rFonts w:ascii="Times" w:hAnsi="Times" w:cs="Times"/>
          <w:i/>
        </w:rPr>
        <w:t>:</w:t>
      </w:r>
      <w:r>
        <w:rPr>
          <w:rFonts w:ascii="Times" w:hAnsi="Times" w:cs="Times"/>
          <w:i/>
        </w:rPr>
        <w:t xml:space="preserve"> Circularly polarized antenna is preferred to NTN scenarios.</w:t>
      </w:r>
    </w:p>
    <w:p w14:paraId="098ED1E1" w14:textId="2980A081" w:rsidR="00914A12" w:rsidRDefault="00914A12" w:rsidP="00914A12">
      <w:pPr>
        <w:spacing w:before="120"/>
        <w:rPr>
          <w:rFonts w:ascii="Times" w:hAnsi="Times" w:cs="Times"/>
          <w:b/>
          <w:i/>
        </w:rPr>
      </w:pPr>
      <w:r w:rsidRPr="00C5453B">
        <w:rPr>
          <w:rFonts w:ascii="Times" w:hAnsi="Times" w:cs="Times"/>
          <w:b/>
          <w:i/>
        </w:rPr>
        <w:t xml:space="preserve">Observation </w:t>
      </w:r>
      <w:r>
        <w:rPr>
          <w:rFonts w:ascii="Times" w:hAnsi="Times" w:cs="Times"/>
          <w:b/>
          <w:i/>
        </w:rPr>
        <w:t>3</w:t>
      </w:r>
      <w:r w:rsidRPr="00C5453B">
        <w:rPr>
          <w:rFonts w:ascii="Times" w:hAnsi="Times" w:cs="Times"/>
          <w:b/>
          <w:i/>
        </w:rPr>
        <w:t xml:space="preserve">: </w:t>
      </w:r>
      <w:r>
        <w:rPr>
          <w:rFonts w:ascii="Times" w:hAnsi="Times" w:cs="Times"/>
          <w:b/>
          <w:i/>
        </w:rPr>
        <w:t>T</w:t>
      </w:r>
      <w:r w:rsidRPr="00D87B1D">
        <w:rPr>
          <w:rFonts w:ascii="Times" w:hAnsi="Times" w:cs="Times"/>
          <w:b/>
          <w:i/>
        </w:rPr>
        <w:t>here are multiple types of UEs with different polarization capability in NTN beam layouts</w:t>
      </w:r>
      <w:r>
        <w:rPr>
          <w:rFonts w:ascii="Times" w:hAnsi="Times" w:cs="Times"/>
          <w:b/>
          <w:i/>
        </w:rPr>
        <w:t>.</w:t>
      </w:r>
    </w:p>
    <w:p w14:paraId="25210B3A" w14:textId="77777777" w:rsidR="00914A12" w:rsidRDefault="00914A12" w:rsidP="00914A12">
      <w:pPr>
        <w:spacing w:before="120"/>
        <w:rPr>
          <w:rFonts w:eastAsia="等线"/>
          <w:lang w:eastAsia="zh-CN"/>
        </w:rPr>
      </w:pPr>
      <w:r w:rsidRPr="00C5453B">
        <w:rPr>
          <w:rFonts w:ascii="Times" w:hAnsi="Times" w:cs="Times"/>
          <w:b/>
          <w:i/>
        </w:rPr>
        <w:t xml:space="preserve">Observation </w:t>
      </w:r>
      <w:r>
        <w:rPr>
          <w:rFonts w:ascii="Times" w:hAnsi="Times" w:cs="Times"/>
          <w:b/>
          <w:i/>
        </w:rPr>
        <w:t>4</w:t>
      </w:r>
      <w:r w:rsidRPr="00C5453B">
        <w:rPr>
          <w:rFonts w:ascii="Times" w:hAnsi="Times" w:cs="Times"/>
          <w:b/>
          <w:i/>
        </w:rPr>
        <w:t>:</w:t>
      </w:r>
      <w:r>
        <w:rPr>
          <w:rFonts w:ascii="Times" w:hAnsi="Times" w:cs="Times"/>
          <w:b/>
          <w:i/>
        </w:rPr>
        <w:t xml:space="preserve">There </w:t>
      </w:r>
      <w:r w:rsidRPr="00C723A8">
        <w:rPr>
          <w:rFonts w:ascii="Times" w:hAnsi="Times" w:cs="Times"/>
          <w:b/>
          <w:i/>
        </w:rPr>
        <w:t xml:space="preserve">is a significant gap </w:t>
      </w:r>
      <w:r>
        <w:rPr>
          <w:rFonts w:ascii="Times" w:hAnsi="Times" w:cs="Times"/>
          <w:b/>
          <w:i/>
        </w:rPr>
        <w:t>to achieve</w:t>
      </w:r>
      <w:r w:rsidRPr="00C723A8">
        <w:rPr>
          <w:rFonts w:ascii="Times" w:hAnsi="Times" w:cs="Times"/>
          <w:b/>
          <w:i/>
        </w:rPr>
        <w:t xml:space="preserve"> minimum required SNR</w:t>
      </w:r>
      <w:r>
        <w:rPr>
          <w:rFonts w:ascii="Times" w:hAnsi="Times" w:cs="Times"/>
          <w:b/>
          <w:i/>
        </w:rPr>
        <w:t xml:space="preserve"> for PUSCH VoIP in NTN.</w:t>
      </w:r>
    </w:p>
    <w:p w14:paraId="0F281DB0" w14:textId="77777777" w:rsidR="00914A12" w:rsidRDefault="00914A12" w:rsidP="00914A12">
      <w:pPr>
        <w:pStyle w:val="a7"/>
        <w:rPr>
          <w:rFonts w:ascii="Times" w:hAnsi="Times" w:cs="Times"/>
          <w:i/>
        </w:rPr>
      </w:pPr>
      <w:r w:rsidRPr="00A02AF1">
        <w:rPr>
          <w:rFonts w:ascii="Times" w:hAnsi="Times" w:cs="Times"/>
          <w:i/>
        </w:rPr>
        <w:t>Proposal</w:t>
      </w:r>
      <w:r>
        <w:rPr>
          <w:rFonts w:ascii="Times" w:hAnsi="Times" w:cs="Times"/>
          <w:i/>
        </w:rPr>
        <w:t xml:space="preserve"> 1</w:t>
      </w:r>
      <w:r w:rsidRPr="00A02AF1">
        <w:rPr>
          <w:rFonts w:ascii="Times" w:hAnsi="Times" w:cs="Times"/>
          <w:i/>
        </w:rPr>
        <w:t xml:space="preserve">: </w:t>
      </w:r>
      <w:r>
        <w:rPr>
          <w:rFonts w:ascii="Times" w:hAnsi="Times" w:cs="Times"/>
          <w:i/>
        </w:rPr>
        <w:t xml:space="preserve">Support to reuse </w:t>
      </w:r>
      <w:r w:rsidRPr="00B920A2">
        <w:rPr>
          <w:rFonts w:ascii="Times" w:hAnsi="Times" w:cs="Times"/>
          <w:i/>
        </w:rPr>
        <w:t>Rel-15 beam management</w:t>
      </w:r>
      <w:r>
        <w:rPr>
          <w:rFonts w:ascii="Times" w:hAnsi="Times" w:cs="Times"/>
          <w:i/>
        </w:rPr>
        <w:t xml:space="preserve"> as baseline.</w:t>
      </w:r>
    </w:p>
    <w:p w14:paraId="6A75F248" w14:textId="77777777" w:rsidR="00914A12" w:rsidRPr="001C2F9A" w:rsidRDefault="00914A12" w:rsidP="00914A12">
      <w:pPr>
        <w:spacing w:before="120"/>
        <w:rPr>
          <w:rFonts w:eastAsia="等线"/>
          <w:b/>
          <w:lang w:eastAsia="zh-CN"/>
        </w:rPr>
      </w:pPr>
      <w:r w:rsidRPr="001C2F9A">
        <w:rPr>
          <w:rFonts w:ascii="Times" w:hAnsi="Times" w:cs="Times"/>
          <w:b/>
          <w:i/>
        </w:rPr>
        <w:t xml:space="preserve">Proposal </w:t>
      </w:r>
      <w:r>
        <w:rPr>
          <w:rFonts w:ascii="Times" w:hAnsi="Times" w:cs="Times"/>
          <w:b/>
          <w:i/>
        </w:rPr>
        <w:t>2</w:t>
      </w:r>
      <w:r w:rsidRPr="001C2F9A">
        <w:rPr>
          <w:rFonts w:ascii="Times" w:hAnsi="Times" w:cs="Times"/>
          <w:b/>
          <w:i/>
        </w:rPr>
        <w:t>: Multiple beams per cell should be prioritized.</w:t>
      </w:r>
    </w:p>
    <w:p w14:paraId="6D2C8B7E" w14:textId="77777777" w:rsidR="00914A12" w:rsidRDefault="00914A12" w:rsidP="00914A12">
      <w:pPr>
        <w:spacing w:before="120"/>
        <w:rPr>
          <w:rFonts w:ascii="Times" w:hAnsi="Times" w:cs="Times"/>
          <w:b/>
          <w:i/>
        </w:rPr>
      </w:pPr>
      <w:r w:rsidRPr="001C2F9A">
        <w:rPr>
          <w:rFonts w:ascii="Times" w:hAnsi="Times" w:cs="Times"/>
          <w:b/>
          <w:i/>
        </w:rPr>
        <w:t xml:space="preserve">Proposal </w:t>
      </w:r>
      <w:r>
        <w:rPr>
          <w:rFonts w:ascii="Times" w:hAnsi="Times" w:cs="Times"/>
          <w:b/>
          <w:i/>
        </w:rPr>
        <w:t>3</w:t>
      </w:r>
      <w:r w:rsidRPr="001C2F9A">
        <w:rPr>
          <w:rFonts w:ascii="Times" w:hAnsi="Times" w:cs="Times"/>
          <w:b/>
          <w:i/>
        </w:rPr>
        <w:t xml:space="preserve">: </w:t>
      </w:r>
      <w:r>
        <w:rPr>
          <w:rFonts w:ascii="Times" w:hAnsi="Times" w:cs="Times"/>
          <w:b/>
          <w:i/>
        </w:rPr>
        <w:t>Support the association between BWP switching and beam switching</w:t>
      </w:r>
      <w:r w:rsidRPr="001C2F9A">
        <w:rPr>
          <w:rFonts w:ascii="Times" w:hAnsi="Times" w:cs="Times"/>
          <w:b/>
          <w:i/>
        </w:rPr>
        <w:t>.</w:t>
      </w:r>
    </w:p>
    <w:p w14:paraId="60F054B0" w14:textId="77777777" w:rsidR="00914A12" w:rsidRPr="002B3870" w:rsidRDefault="00914A12" w:rsidP="00914A12">
      <w:pPr>
        <w:spacing w:before="120"/>
        <w:rPr>
          <w:rFonts w:ascii="Times" w:hAnsi="Times" w:cs="Times"/>
          <w:b/>
          <w:i/>
        </w:rPr>
      </w:pPr>
      <w:r w:rsidRPr="001C2F9A">
        <w:rPr>
          <w:rFonts w:ascii="Times" w:hAnsi="Times" w:cs="Times"/>
          <w:b/>
          <w:i/>
        </w:rPr>
        <w:t xml:space="preserve">Proposal </w:t>
      </w:r>
      <w:r>
        <w:rPr>
          <w:rFonts w:ascii="Times" w:hAnsi="Times" w:cs="Times"/>
          <w:b/>
          <w:i/>
        </w:rPr>
        <w:t>4</w:t>
      </w:r>
      <w:r w:rsidRPr="001C2F9A">
        <w:rPr>
          <w:rFonts w:ascii="Times" w:hAnsi="Times" w:cs="Times"/>
          <w:b/>
          <w:i/>
        </w:rPr>
        <w:t xml:space="preserve">: </w:t>
      </w:r>
      <w:r>
        <w:rPr>
          <w:rFonts w:ascii="Times" w:hAnsi="Times" w:cs="Times"/>
          <w:b/>
          <w:i/>
        </w:rPr>
        <w:t>Support to reuse the specified TCI mechanisms.</w:t>
      </w:r>
    </w:p>
    <w:p w14:paraId="4C20283B" w14:textId="77777777" w:rsidR="00914A12" w:rsidRPr="00D87B1D" w:rsidRDefault="00914A12" w:rsidP="00914A12">
      <w:pPr>
        <w:pStyle w:val="a7"/>
        <w:rPr>
          <w:rFonts w:ascii="Times" w:hAnsi="Times" w:cs="Times"/>
          <w:i/>
        </w:rPr>
      </w:pPr>
      <w:r w:rsidRPr="00A02AF1">
        <w:rPr>
          <w:rFonts w:ascii="Times" w:hAnsi="Times" w:cs="Times"/>
          <w:i/>
        </w:rPr>
        <w:t>Proposal</w:t>
      </w:r>
      <w:r>
        <w:rPr>
          <w:rFonts w:ascii="Times" w:hAnsi="Times" w:cs="Times"/>
          <w:i/>
        </w:rPr>
        <w:t xml:space="preserve"> 5</w:t>
      </w:r>
      <w:r w:rsidRPr="00A02AF1">
        <w:rPr>
          <w:rFonts w:ascii="Times" w:hAnsi="Times" w:cs="Times"/>
          <w:i/>
        </w:rPr>
        <w:t xml:space="preserve">: </w:t>
      </w:r>
      <w:r>
        <w:rPr>
          <w:rFonts w:ascii="Times" w:hAnsi="Times" w:cs="Times"/>
          <w:i/>
        </w:rPr>
        <w:t>The satellite beam layout with circular polarization should be prioritized.</w:t>
      </w:r>
    </w:p>
    <w:p w14:paraId="5FC915B6" w14:textId="77777777" w:rsidR="00914A12" w:rsidRPr="00F40A94" w:rsidRDefault="00914A12" w:rsidP="00914A12">
      <w:pPr>
        <w:spacing w:before="120"/>
        <w:rPr>
          <w:rFonts w:ascii="Times" w:eastAsiaTheme="minorEastAsia" w:hAnsi="Times"/>
          <w:b/>
          <w:lang w:eastAsia="zh-CN"/>
        </w:rPr>
      </w:pPr>
      <w:r w:rsidRPr="00F40A94">
        <w:rPr>
          <w:rFonts w:ascii="Times" w:hAnsi="Times" w:cs="Times"/>
          <w:b/>
          <w:i/>
        </w:rPr>
        <w:t xml:space="preserve">Proposal </w:t>
      </w:r>
      <w:r>
        <w:rPr>
          <w:rFonts w:ascii="Times" w:hAnsi="Times" w:cs="Times"/>
          <w:b/>
          <w:i/>
        </w:rPr>
        <w:t>6</w:t>
      </w:r>
      <w:r w:rsidRPr="00F40A94">
        <w:rPr>
          <w:rFonts w:ascii="Times" w:hAnsi="Times" w:cs="Times"/>
          <w:b/>
          <w:i/>
        </w:rPr>
        <w:t xml:space="preserve">: </w:t>
      </w:r>
      <w:r>
        <w:rPr>
          <w:rFonts w:ascii="Times" w:hAnsi="Times" w:cs="Times"/>
          <w:b/>
          <w:i/>
        </w:rPr>
        <w:t xml:space="preserve">Enhancements on </w:t>
      </w:r>
      <w:r w:rsidRPr="00F40A94">
        <w:rPr>
          <w:rFonts w:ascii="Times" w:hAnsi="Times" w:cs="Times"/>
          <w:b/>
          <w:i/>
        </w:rPr>
        <w:t>S</w:t>
      </w:r>
      <w:r>
        <w:rPr>
          <w:rFonts w:ascii="Times" w:hAnsi="Times" w:cs="Times"/>
          <w:b/>
          <w:i/>
        </w:rPr>
        <w:t xml:space="preserve">SB transmission to </w:t>
      </w:r>
      <w:r w:rsidRPr="00F40A94">
        <w:rPr>
          <w:rFonts w:ascii="Times" w:hAnsi="Times" w:cs="Times"/>
          <w:b/>
          <w:i/>
        </w:rPr>
        <w:t xml:space="preserve">support UEs with different polarization capability </w:t>
      </w:r>
      <w:r>
        <w:rPr>
          <w:rFonts w:ascii="Times" w:hAnsi="Times" w:cs="Times"/>
          <w:b/>
          <w:i/>
        </w:rPr>
        <w:t>sh</w:t>
      </w:r>
      <w:r w:rsidRPr="00F40A94">
        <w:rPr>
          <w:rFonts w:ascii="Times" w:hAnsi="Times" w:cs="Times"/>
          <w:b/>
          <w:i/>
        </w:rPr>
        <w:t>ould be considered.</w:t>
      </w:r>
    </w:p>
    <w:p w14:paraId="41AA49B6" w14:textId="77777777" w:rsidR="00914A12" w:rsidRDefault="00914A12" w:rsidP="00914A12">
      <w:pPr>
        <w:pStyle w:val="a7"/>
        <w:rPr>
          <w:rFonts w:ascii="Times" w:hAnsi="Times" w:cs="Times"/>
          <w:i/>
        </w:rPr>
      </w:pPr>
      <w:r w:rsidRPr="00A02AF1">
        <w:rPr>
          <w:rFonts w:ascii="Times" w:hAnsi="Times" w:cs="Times"/>
          <w:i/>
        </w:rPr>
        <w:t>Proposal</w:t>
      </w:r>
      <w:r>
        <w:rPr>
          <w:rFonts w:ascii="Times" w:hAnsi="Times" w:cs="Times"/>
          <w:i/>
        </w:rPr>
        <w:t xml:space="preserve"> 7</w:t>
      </w:r>
      <w:r w:rsidRPr="00A02AF1">
        <w:rPr>
          <w:rFonts w:ascii="Times" w:hAnsi="Times" w:cs="Times"/>
          <w:i/>
        </w:rPr>
        <w:t xml:space="preserve">: </w:t>
      </w:r>
      <w:r>
        <w:rPr>
          <w:rFonts w:ascii="Times" w:hAnsi="Times" w:cs="Times"/>
          <w:i/>
        </w:rPr>
        <w:t xml:space="preserve">For </w:t>
      </w:r>
      <w:r w:rsidRPr="00701E99">
        <w:rPr>
          <w:rFonts w:ascii="Times" w:hAnsi="Times" w:cs="Times"/>
          <w:i/>
        </w:rPr>
        <w:t>downlink synchronization</w:t>
      </w:r>
      <w:r>
        <w:rPr>
          <w:rFonts w:ascii="Times" w:hAnsi="Times" w:cs="Times"/>
          <w:i/>
        </w:rPr>
        <w:t xml:space="preserve">, support to indicate the </w:t>
      </w:r>
      <w:r w:rsidRPr="00701E99">
        <w:rPr>
          <w:rFonts w:ascii="Times" w:hAnsi="Times" w:cs="Times"/>
          <w:i/>
        </w:rPr>
        <w:t xml:space="preserve">polarization </w:t>
      </w:r>
      <w:r>
        <w:rPr>
          <w:rFonts w:ascii="Times" w:hAnsi="Times" w:cs="Times"/>
          <w:i/>
        </w:rPr>
        <w:t>information in SSB transmission.</w:t>
      </w:r>
    </w:p>
    <w:p w14:paraId="2A16E6C4" w14:textId="77777777" w:rsidR="00914A12" w:rsidRPr="004B1FF1" w:rsidRDefault="00914A12" w:rsidP="00914A12">
      <w:pPr>
        <w:pStyle w:val="a7"/>
        <w:rPr>
          <w:rFonts w:ascii="Times" w:hAnsi="Times" w:cs="Times"/>
          <w:i/>
        </w:rPr>
      </w:pPr>
      <w:r w:rsidRPr="00A02AF1">
        <w:rPr>
          <w:rFonts w:ascii="Times" w:hAnsi="Times" w:cs="Times"/>
          <w:i/>
        </w:rPr>
        <w:t>Proposal</w:t>
      </w:r>
      <w:r>
        <w:rPr>
          <w:rFonts w:ascii="Times" w:hAnsi="Times" w:cs="Times"/>
          <w:i/>
        </w:rPr>
        <w:t xml:space="preserve"> 8</w:t>
      </w:r>
      <w:r w:rsidRPr="00914A12">
        <w:rPr>
          <w:rFonts w:ascii="Times" w:hAnsi="Times" w:cs="Times"/>
          <w:i/>
        </w:rPr>
        <w:t>: Support a</w:t>
      </w:r>
      <w:r w:rsidRPr="00914A12">
        <w:rPr>
          <w:rFonts w:eastAsiaTheme="minorEastAsia"/>
          <w:i/>
          <w:lang w:eastAsia="zh-CN"/>
        </w:rPr>
        <w:t xml:space="preserve">ssociated </w:t>
      </w:r>
      <w:r w:rsidRPr="00914A12">
        <w:rPr>
          <w:rFonts w:eastAsia="宋体"/>
          <w:i/>
          <w:lang w:eastAsia="zh-CN"/>
        </w:rPr>
        <w:t xml:space="preserve">SSB transmission with LHCP and RHCP in TDM way. </w:t>
      </w:r>
    </w:p>
    <w:p w14:paraId="48006C92" w14:textId="77777777" w:rsidR="00914A12" w:rsidRDefault="00914A12" w:rsidP="00914A12">
      <w:pPr>
        <w:spacing w:before="120"/>
        <w:rPr>
          <w:rFonts w:ascii="Times" w:hAnsi="Times" w:cs="Times"/>
          <w:b/>
          <w:i/>
        </w:rPr>
      </w:pPr>
      <w:r w:rsidRPr="00507629">
        <w:rPr>
          <w:rFonts w:ascii="Times" w:hAnsi="Times" w:cs="Times"/>
          <w:b/>
          <w:i/>
        </w:rPr>
        <w:t xml:space="preserve">Proposal </w:t>
      </w:r>
      <w:r>
        <w:rPr>
          <w:rFonts w:ascii="Times" w:hAnsi="Times" w:cs="Times"/>
          <w:b/>
          <w:i/>
        </w:rPr>
        <w:t>9</w:t>
      </w:r>
      <w:r w:rsidRPr="00507629">
        <w:rPr>
          <w:rFonts w:ascii="Times" w:hAnsi="Times" w:cs="Times"/>
          <w:b/>
          <w:i/>
        </w:rPr>
        <w:t>:</w:t>
      </w:r>
      <w:r w:rsidRPr="00507629">
        <w:rPr>
          <w:b/>
        </w:rPr>
        <w:t xml:space="preserve"> </w:t>
      </w:r>
      <w:r w:rsidRPr="00507629">
        <w:rPr>
          <w:b/>
          <w:i/>
          <w:iCs/>
        </w:rPr>
        <w:t xml:space="preserve">Deprioritize </w:t>
      </w:r>
      <w:r w:rsidRPr="00507629">
        <w:rPr>
          <w:rFonts w:ascii="Times" w:hAnsi="Times" w:cs="Times"/>
          <w:b/>
          <w:i/>
        </w:rPr>
        <w:t xml:space="preserve">dynamically </w:t>
      </w:r>
      <w:r w:rsidRPr="009A6C4C">
        <w:rPr>
          <w:rFonts w:ascii="Times" w:hAnsi="Times" w:cs="Times"/>
          <w:b/>
          <w:i/>
        </w:rPr>
        <w:t>polarization configuration</w:t>
      </w:r>
      <w:r>
        <w:rPr>
          <w:rFonts w:ascii="Times" w:hAnsi="Times" w:cs="Times"/>
          <w:b/>
          <w:i/>
        </w:rPr>
        <w:t>.</w:t>
      </w:r>
    </w:p>
    <w:p w14:paraId="0948351F" w14:textId="77777777" w:rsidR="00914A12" w:rsidRDefault="00914A12" w:rsidP="00914A12">
      <w:pPr>
        <w:spacing w:before="120"/>
        <w:rPr>
          <w:rFonts w:ascii="Times" w:hAnsi="Times" w:cs="Times"/>
          <w:b/>
          <w:i/>
        </w:rPr>
      </w:pPr>
      <w:r w:rsidRPr="00507629">
        <w:rPr>
          <w:rFonts w:ascii="Times" w:hAnsi="Times" w:cs="Times"/>
          <w:b/>
          <w:i/>
        </w:rPr>
        <w:t xml:space="preserve">Proposal </w:t>
      </w:r>
      <w:r>
        <w:rPr>
          <w:rFonts w:ascii="Times" w:hAnsi="Times" w:cs="Times"/>
          <w:b/>
          <w:i/>
        </w:rPr>
        <w:t>10</w:t>
      </w:r>
      <w:r w:rsidRPr="00507629">
        <w:rPr>
          <w:rFonts w:ascii="Times" w:hAnsi="Times" w:cs="Times"/>
          <w:b/>
          <w:i/>
        </w:rPr>
        <w:t>:</w:t>
      </w:r>
      <w:r w:rsidRPr="00B4017A">
        <w:t xml:space="preserve"> </w:t>
      </w:r>
      <w:r w:rsidRPr="00B4017A">
        <w:rPr>
          <w:rFonts w:ascii="Times" w:hAnsi="Times" w:cs="Times"/>
          <w:b/>
          <w:i/>
        </w:rPr>
        <w:t xml:space="preserve">UL coverage enhancements in NTN </w:t>
      </w:r>
      <w:r>
        <w:rPr>
          <w:rFonts w:ascii="Times" w:hAnsi="Times" w:cs="Times"/>
          <w:b/>
          <w:i/>
        </w:rPr>
        <w:t>should be considered for handheld devices.</w:t>
      </w:r>
    </w:p>
    <w:p w14:paraId="1DB09F83" w14:textId="77777777" w:rsidR="00B36FCC" w:rsidRPr="0075378D" w:rsidRDefault="00B36FCC" w:rsidP="004978EE">
      <w:pPr>
        <w:spacing w:before="120"/>
        <w:rPr>
          <w:rFonts w:eastAsia="宋体"/>
          <w:lang w:eastAsia="zh-CN"/>
        </w:rPr>
      </w:pPr>
      <w:bookmarkStart w:id="8" w:name="_GoBack"/>
      <w:bookmarkEnd w:id="8"/>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References</w:t>
      </w:r>
    </w:p>
    <w:bookmarkEnd w:id="2"/>
    <w:bookmarkEnd w:id="3"/>
    <w:bookmarkEnd w:id="4"/>
    <w:p w14:paraId="57A0EBA6" w14:textId="0345767D" w:rsidR="00FE7795" w:rsidRDefault="00FE7795"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2</w:t>
      </w:r>
      <w:r w:rsidRPr="002C46FE">
        <w:rPr>
          <w:rFonts w:ascii="Times New Roman" w:hAnsi="Times New Roman"/>
          <w:color w:val="000000"/>
        </w:rPr>
        <w:t>-e</w:t>
      </w:r>
      <w:r>
        <w:rPr>
          <w:rFonts w:ascii="Times New Roman" w:hAnsi="Times New Roman"/>
          <w:color w:val="000000"/>
        </w:rPr>
        <w:t>, August, 2020</w:t>
      </w:r>
    </w:p>
    <w:p w14:paraId="1ADF5847" w14:textId="7E0F9A9C" w:rsidR="00826BAE" w:rsidRPr="00F92443" w:rsidRDefault="00F92443" w:rsidP="00F92443">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3</w:t>
      </w:r>
      <w:r w:rsidRPr="002C46FE">
        <w:rPr>
          <w:rFonts w:ascii="Times New Roman" w:hAnsi="Times New Roman"/>
          <w:color w:val="000000"/>
        </w:rPr>
        <w:t>-e</w:t>
      </w:r>
      <w:r>
        <w:rPr>
          <w:rFonts w:ascii="Times New Roman" w:hAnsi="Times New Roman"/>
          <w:color w:val="000000"/>
        </w:rPr>
        <w:t xml:space="preserve">, </w:t>
      </w:r>
      <w:r w:rsidR="00183C4F" w:rsidRPr="00183C4F">
        <w:rPr>
          <w:rFonts w:ascii="Times New Roman" w:hAnsi="Times New Roman"/>
          <w:color w:val="000000"/>
        </w:rPr>
        <w:t>November</w:t>
      </w:r>
      <w:r>
        <w:rPr>
          <w:rFonts w:ascii="Times New Roman" w:hAnsi="Times New Roman"/>
          <w:color w:val="000000"/>
        </w:rPr>
        <w:t>, 2020</w:t>
      </w:r>
    </w:p>
    <w:p w14:paraId="4B4F9477" w14:textId="25361108" w:rsidR="00812E9E" w:rsidRPr="00CE2A4F" w:rsidRDefault="00AA6F78" w:rsidP="0094632F">
      <w:pPr>
        <w:pStyle w:val="a0"/>
        <w:numPr>
          <w:ilvl w:val="0"/>
          <w:numId w:val="7"/>
        </w:numPr>
        <w:snapToGrid w:val="0"/>
        <w:spacing w:before="120" w:line="268" w:lineRule="auto"/>
        <w:contextualSpacing/>
        <w:rPr>
          <w:rFonts w:ascii="Times New Roman" w:eastAsia="宋体" w:hAnsi="Times New Roman"/>
          <w:szCs w:val="20"/>
          <w:lang w:eastAsia="zh-CN"/>
        </w:rPr>
      </w:pPr>
      <w:r>
        <w:rPr>
          <w:rFonts w:ascii="Times New Roman" w:eastAsia="宋体" w:hAnsi="Times New Roman"/>
          <w:szCs w:val="20"/>
          <w:lang w:eastAsia="zh-CN"/>
        </w:rPr>
        <w:t>3GPP TR38.821, “</w:t>
      </w:r>
      <w:r w:rsidRPr="00AA6F78">
        <w:rPr>
          <w:rFonts w:ascii="Times New Roman" w:eastAsia="宋体" w:hAnsi="Times New Roman"/>
          <w:szCs w:val="20"/>
          <w:lang w:eastAsia="zh-CN"/>
        </w:rPr>
        <w:t>Solutions for NR to support non-terrestrial networks (NTN)</w:t>
      </w:r>
      <w:r>
        <w:rPr>
          <w:rFonts w:ascii="Times New Roman" w:eastAsia="宋体" w:hAnsi="Times New Roman"/>
          <w:szCs w:val="20"/>
          <w:lang w:eastAsia="zh-CN"/>
        </w:rPr>
        <w:t>”, December,</w:t>
      </w:r>
      <w:r w:rsidR="00FA4D74">
        <w:rPr>
          <w:rFonts w:ascii="Times New Roman" w:eastAsia="宋体" w:hAnsi="Times New Roman"/>
          <w:szCs w:val="20"/>
          <w:lang w:eastAsia="zh-CN"/>
        </w:rPr>
        <w:t xml:space="preserve"> </w:t>
      </w:r>
      <w:r>
        <w:rPr>
          <w:rFonts w:ascii="Times New Roman" w:eastAsia="宋体" w:hAnsi="Times New Roman"/>
          <w:szCs w:val="20"/>
          <w:lang w:eastAsia="zh-CN"/>
        </w:rPr>
        <w:t>2019</w:t>
      </w:r>
    </w:p>
    <w:sectPr w:rsidR="00812E9E" w:rsidRPr="00CE2A4F" w:rsidSect="00F747DD">
      <w:headerReference w:type="even" r:id="rId11"/>
      <w:headerReference w:type="default" r:id="rId12"/>
      <w:footerReference w:type="even" r:id="rId13"/>
      <w:footerReference w:type="default" r:id="rId14"/>
      <w:headerReference w:type="first" r:id="rId15"/>
      <w:footerReference w:type="first" r:id="rId16"/>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2B330" w14:textId="77777777" w:rsidR="007A6189" w:rsidRDefault="007A6189">
      <w:pPr>
        <w:spacing w:before="120"/>
      </w:pPr>
      <w:r>
        <w:separator/>
      </w:r>
    </w:p>
  </w:endnote>
  <w:endnote w:type="continuationSeparator" w:id="0">
    <w:p w14:paraId="31655ED2" w14:textId="77777777" w:rsidR="007A6189" w:rsidRDefault="007A6189">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6929EA" w:rsidRDefault="006929E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6929EA" w:rsidRPr="00E7456F" w:rsidRDefault="006929E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6929EA" w:rsidRDefault="006929E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4040F" w14:textId="77777777" w:rsidR="007A6189" w:rsidRDefault="007A6189">
      <w:pPr>
        <w:spacing w:before="120"/>
      </w:pPr>
      <w:r>
        <w:separator/>
      </w:r>
    </w:p>
  </w:footnote>
  <w:footnote w:type="continuationSeparator" w:id="0">
    <w:p w14:paraId="498A45B6" w14:textId="77777777" w:rsidR="007A6189" w:rsidRDefault="007A6189">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6929EA" w:rsidRDefault="006929E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6929EA" w:rsidRDefault="006929E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6929EA" w:rsidRDefault="006929E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A5DAB"/>
    <w:multiLevelType w:val="hybridMultilevel"/>
    <w:tmpl w:val="610C5F2C"/>
    <w:lvl w:ilvl="0" w:tplc="86AE4182">
      <w:start w:val="1"/>
      <w:numFmt w:val="decimal"/>
      <w:lvlText w:val="%1."/>
      <w:lvlJc w:val="left"/>
      <w:pPr>
        <w:tabs>
          <w:tab w:val="num" w:pos="720"/>
        </w:tabs>
        <w:ind w:left="720" w:hanging="360"/>
      </w:pPr>
    </w:lvl>
    <w:lvl w:ilvl="1" w:tplc="A3EE66EE">
      <w:start w:val="1"/>
      <w:numFmt w:val="decimal"/>
      <w:lvlText w:val="%2."/>
      <w:lvlJc w:val="left"/>
      <w:pPr>
        <w:tabs>
          <w:tab w:val="num" w:pos="1440"/>
        </w:tabs>
        <w:ind w:left="1440" w:hanging="360"/>
      </w:pPr>
    </w:lvl>
    <w:lvl w:ilvl="2" w:tplc="55E0E41A" w:tentative="1">
      <w:start w:val="1"/>
      <w:numFmt w:val="decimal"/>
      <w:lvlText w:val="%3."/>
      <w:lvlJc w:val="left"/>
      <w:pPr>
        <w:tabs>
          <w:tab w:val="num" w:pos="2160"/>
        </w:tabs>
        <w:ind w:left="2160" w:hanging="360"/>
      </w:pPr>
    </w:lvl>
    <w:lvl w:ilvl="3" w:tplc="72B025BE" w:tentative="1">
      <w:start w:val="1"/>
      <w:numFmt w:val="decimal"/>
      <w:lvlText w:val="%4."/>
      <w:lvlJc w:val="left"/>
      <w:pPr>
        <w:tabs>
          <w:tab w:val="num" w:pos="2880"/>
        </w:tabs>
        <w:ind w:left="2880" w:hanging="360"/>
      </w:pPr>
    </w:lvl>
    <w:lvl w:ilvl="4" w:tplc="69960050" w:tentative="1">
      <w:start w:val="1"/>
      <w:numFmt w:val="decimal"/>
      <w:lvlText w:val="%5."/>
      <w:lvlJc w:val="left"/>
      <w:pPr>
        <w:tabs>
          <w:tab w:val="num" w:pos="3600"/>
        </w:tabs>
        <w:ind w:left="3600" w:hanging="360"/>
      </w:pPr>
    </w:lvl>
    <w:lvl w:ilvl="5" w:tplc="7F544862" w:tentative="1">
      <w:start w:val="1"/>
      <w:numFmt w:val="decimal"/>
      <w:lvlText w:val="%6."/>
      <w:lvlJc w:val="left"/>
      <w:pPr>
        <w:tabs>
          <w:tab w:val="num" w:pos="4320"/>
        </w:tabs>
        <w:ind w:left="4320" w:hanging="360"/>
      </w:pPr>
    </w:lvl>
    <w:lvl w:ilvl="6" w:tplc="3508E580" w:tentative="1">
      <w:start w:val="1"/>
      <w:numFmt w:val="decimal"/>
      <w:lvlText w:val="%7."/>
      <w:lvlJc w:val="left"/>
      <w:pPr>
        <w:tabs>
          <w:tab w:val="num" w:pos="5040"/>
        </w:tabs>
        <w:ind w:left="5040" w:hanging="360"/>
      </w:pPr>
    </w:lvl>
    <w:lvl w:ilvl="7" w:tplc="E17A846C" w:tentative="1">
      <w:start w:val="1"/>
      <w:numFmt w:val="decimal"/>
      <w:lvlText w:val="%8."/>
      <w:lvlJc w:val="left"/>
      <w:pPr>
        <w:tabs>
          <w:tab w:val="num" w:pos="5760"/>
        </w:tabs>
        <w:ind w:left="5760" w:hanging="360"/>
      </w:pPr>
    </w:lvl>
    <w:lvl w:ilvl="8" w:tplc="B7ACB43E" w:tentative="1">
      <w:start w:val="1"/>
      <w:numFmt w:val="decimal"/>
      <w:lvlText w:val="%9."/>
      <w:lvlJc w:val="left"/>
      <w:pPr>
        <w:tabs>
          <w:tab w:val="num" w:pos="6480"/>
        </w:tabs>
        <w:ind w:left="6480" w:hanging="360"/>
      </w:pPr>
    </w:lvl>
  </w:abstractNum>
  <w:abstractNum w:abstractNumId="5"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4406B7"/>
    <w:multiLevelType w:val="hybridMultilevel"/>
    <w:tmpl w:val="C7522574"/>
    <w:lvl w:ilvl="0" w:tplc="A906C2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9" w15:restartNumberingAfterBreak="0">
    <w:nsid w:val="49016323"/>
    <w:multiLevelType w:val="hybridMultilevel"/>
    <w:tmpl w:val="BEAEC14E"/>
    <w:lvl w:ilvl="0" w:tplc="B1E2B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6"/>
  </w:num>
  <w:num w:numId="2">
    <w:abstractNumId w:val="0"/>
  </w:num>
  <w:num w:numId="3">
    <w:abstractNumId w:val="25"/>
  </w:num>
  <w:num w:numId="4">
    <w:abstractNumId w:val="24"/>
  </w:num>
  <w:num w:numId="5">
    <w:abstractNumId w:val="10"/>
  </w:num>
  <w:num w:numId="6">
    <w:abstractNumId w:val="1"/>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num>
  <w:num w:numId="10">
    <w:abstractNumId w:val="2"/>
  </w:num>
  <w:num w:numId="11">
    <w:abstractNumId w:val="5"/>
  </w:num>
  <w:num w:numId="12">
    <w:abstractNumId w:val="12"/>
  </w:num>
  <w:num w:numId="13">
    <w:abstractNumId w:val="23"/>
  </w:num>
  <w:num w:numId="14">
    <w:abstractNumId w:val="21"/>
  </w:num>
  <w:num w:numId="15">
    <w:abstractNumId w:val="16"/>
  </w:num>
  <w:num w:numId="16">
    <w:abstractNumId w:val="9"/>
  </w:num>
  <w:num w:numId="17">
    <w:abstractNumId w:val="20"/>
  </w:num>
  <w:num w:numId="18">
    <w:abstractNumId w:val="11"/>
  </w:num>
  <w:num w:numId="19">
    <w:abstractNumId w:val="14"/>
  </w:num>
  <w:num w:numId="20">
    <w:abstractNumId w:val="8"/>
  </w:num>
  <w:num w:numId="21">
    <w:abstractNumId w:val="6"/>
  </w:num>
  <w:num w:numId="22">
    <w:abstractNumId w:val="7"/>
  </w:num>
  <w:num w:numId="23">
    <w:abstractNumId w:val="22"/>
  </w:num>
  <w:num w:numId="24">
    <w:abstractNumId w:val="3"/>
  </w:num>
  <w:num w:numId="25">
    <w:abstractNumId w:val="17"/>
  </w:num>
  <w:num w:numId="26">
    <w:abstractNumId w:val="19"/>
  </w:num>
  <w:num w:numId="27">
    <w:abstractNumId w:val="13"/>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0E46"/>
    <w:rsid w:val="00001037"/>
    <w:rsid w:val="0000279E"/>
    <w:rsid w:val="00002A46"/>
    <w:rsid w:val="00002E93"/>
    <w:rsid w:val="00002EFF"/>
    <w:rsid w:val="0000384F"/>
    <w:rsid w:val="00003CAB"/>
    <w:rsid w:val="00004127"/>
    <w:rsid w:val="00004816"/>
    <w:rsid w:val="00004B79"/>
    <w:rsid w:val="00004D1C"/>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42F"/>
    <w:rsid w:val="0002762A"/>
    <w:rsid w:val="0002784B"/>
    <w:rsid w:val="00027985"/>
    <w:rsid w:val="0003079E"/>
    <w:rsid w:val="00030C03"/>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B52"/>
    <w:rsid w:val="00042D63"/>
    <w:rsid w:val="000437D9"/>
    <w:rsid w:val="0004428F"/>
    <w:rsid w:val="00044E66"/>
    <w:rsid w:val="0004507B"/>
    <w:rsid w:val="000454F9"/>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43F"/>
    <w:rsid w:val="000715CB"/>
    <w:rsid w:val="00071A69"/>
    <w:rsid w:val="00072B01"/>
    <w:rsid w:val="00072CC3"/>
    <w:rsid w:val="00073056"/>
    <w:rsid w:val="0007389C"/>
    <w:rsid w:val="000739F2"/>
    <w:rsid w:val="00073D84"/>
    <w:rsid w:val="00074060"/>
    <w:rsid w:val="00075004"/>
    <w:rsid w:val="00075E15"/>
    <w:rsid w:val="000768E4"/>
    <w:rsid w:val="00076E96"/>
    <w:rsid w:val="00076F74"/>
    <w:rsid w:val="0007708D"/>
    <w:rsid w:val="000773F6"/>
    <w:rsid w:val="00077E27"/>
    <w:rsid w:val="00077FBE"/>
    <w:rsid w:val="00080662"/>
    <w:rsid w:val="000808E3"/>
    <w:rsid w:val="00080A41"/>
    <w:rsid w:val="00081023"/>
    <w:rsid w:val="00081BA3"/>
    <w:rsid w:val="000822A0"/>
    <w:rsid w:val="0008268E"/>
    <w:rsid w:val="00082BCE"/>
    <w:rsid w:val="00082F22"/>
    <w:rsid w:val="0008344F"/>
    <w:rsid w:val="00083741"/>
    <w:rsid w:val="000855F8"/>
    <w:rsid w:val="0008568B"/>
    <w:rsid w:val="00086ACA"/>
    <w:rsid w:val="00086E04"/>
    <w:rsid w:val="000876D7"/>
    <w:rsid w:val="00087F07"/>
    <w:rsid w:val="00087FB0"/>
    <w:rsid w:val="0009129B"/>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4AF"/>
    <w:rsid w:val="000A2799"/>
    <w:rsid w:val="000A2A49"/>
    <w:rsid w:val="000A2EA8"/>
    <w:rsid w:val="000A2F9A"/>
    <w:rsid w:val="000A39FA"/>
    <w:rsid w:val="000A4244"/>
    <w:rsid w:val="000A4D42"/>
    <w:rsid w:val="000A581B"/>
    <w:rsid w:val="000A59F5"/>
    <w:rsid w:val="000A5CA8"/>
    <w:rsid w:val="000A5F1C"/>
    <w:rsid w:val="000A66F1"/>
    <w:rsid w:val="000A6C6E"/>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E65"/>
    <w:rsid w:val="000C13D0"/>
    <w:rsid w:val="000C1622"/>
    <w:rsid w:val="000C1986"/>
    <w:rsid w:val="000C1FF4"/>
    <w:rsid w:val="000C2249"/>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198"/>
    <w:rsid w:val="000D332D"/>
    <w:rsid w:val="000D3CD0"/>
    <w:rsid w:val="000D44FE"/>
    <w:rsid w:val="000D515E"/>
    <w:rsid w:val="000D57AB"/>
    <w:rsid w:val="000D5CAF"/>
    <w:rsid w:val="000D63F7"/>
    <w:rsid w:val="000D6BE4"/>
    <w:rsid w:val="000D6E66"/>
    <w:rsid w:val="000D6F08"/>
    <w:rsid w:val="000D7313"/>
    <w:rsid w:val="000D7660"/>
    <w:rsid w:val="000D76A8"/>
    <w:rsid w:val="000D77DD"/>
    <w:rsid w:val="000D78E0"/>
    <w:rsid w:val="000D7C6B"/>
    <w:rsid w:val="000D7F0F"/>
    <w:rsid w:val="000E117E"/>
    <w:rsid w:val="000E22D3"/>
    <w:rsid w:val="000E2838"/>
    <w:rsid w:val="000E2DBE"/>
    <w:rsid w:val="000E2EA4"/>
    <w:rsid w:val="000E3126"/>
    <w:rsid w:val="000E34C8"/>
    <w:rsid w:val="000E3784"/>
    <w:rsid w:val="000E3E99"/>
    <w:rsid w:val="000E4BF9"/>
    <w:rsid w:val="000E4F96"/>
    <w:rsid w:val="000E5507"/>
    <w:rsid w:val="000E566E"/>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2A0"/>
    <w:rsid w:val="0010190A"/>
    <w:rsid w:val="00102FE2"/>
    <w:rsid w:val="001038A2"/>
    <w:rsid w:val="00103D3A"/>
    <w:rsid w:val="00104824"/>
    <w:rsid w:val="00104B82"/>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C61"/>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AF5"/>
    <w:rsid w:val="00131ECC"/>
    <w:rsid w:val="00131EDB"/>
    <w:rsid w:val="00132212"/>
    <w:rsid w:val="0013241C"/>
    <w:rsid w:val="0013269C"/>
    <w:rsid w:val="00132CD6"/>
    <w:rsid w:val="00132D5F"/>
    <w:rsid w:val="00132F48"/>
    <w:rsid w:val="0013323D"/>
    <w:rsid w:val="00134C1C"/>
    <w:rsid w:val="00134D51"/>
    <w:rsid w:val="00134F25"/>
    <w:rsid w:val="00134F41"/>
    <w:rsid w:val="0013593D"/>
    <w:rsid w:val="00135E5A"/>
    <w:rsid w:val="00135E5E"/>
    <w:rsid w:val="001367E8"/>
    <w:rsid w:val="00136856"/>
    <w:rsid w:val="00136DA7"/>
    <w:rsid w:val="00137FAF"/>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42E0"/>
    <w:rsid w:val="001446F7"/>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4C6"/>
    <w:rsid w:val="001536F1"/>
    <w:rsid w:val="001537C6"/>
    <w:rsid w:val="00153FC1"/>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175"/>
    <w:rsid w:val="0017424D"/>
    <w:rsid w:val="0017442C"/>
    <w:rsid w:val="00174729"/>
    <w:rsid w:val="00174F6E"/>
    <w:rsid w:val="001753A8"/>
    <w:rsid w:val="00176256"/>
    <w:rsid w:val="001767B6"/>
    <w:rsid w:val="00176832"/>
    <w:rsid w:val="00176C04"/>
    <w:rsid w:val="00177461"/>
    <w:rsid w:val="0018013C"/>
    <w:rsid w:val="00180E4A"/>
    <w:rsid w:val="00180EE2"/>
    <w:rsid w:val="00180FE1"/>
    <w:rsid w:val="00181741"/>
    <w:rsid w:val="00181C0C"/>
    <w:rsid w:val="00181ED0"/>
    <w:rsid w:val="00181F2E"/>
    <w:rsid w:val="00182578"/>
    <w:rsid w:val="0018258C"/>
    <w:rsid w:val="00182638"/>
    <w:rsid w:val="00182852"/>
    <w:rsid w:val="00182B73"/>
    <w:rsid w:val="00182C51"/>
    <w:rsid w:val="00183A3D"/>
    <w:rsid w:val="00183C4F"/>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179"/>
    <w:rsid w:val="001A03F5"/>
    <w:rsid w:val="001A04CB"/>
    <w:rsid w:val="001A0607"/>
    <w:rsid w:val="001A0B7A"/>
    <w:rsid w:val="001A1423"/>
    <w:rsid w:val="001A16D7"/>
    <w:rsid w:val="001A1F38"/>
    <w:rsid w:val="001A248E"/>
    <w:rsid w:val="001A3365"/>
    <w:rsid w:val="001A4331"/>
    <w:rsid w:val="001A4434"/>
    <w:rsid w:val="001A46E6"/>
    <w:rsid w:val="001A4B0F"/>
    <w:rsid w:val="001A4B6E"/>
    <w:rsid w:val="001A569D"/>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3F0A"/>
    <w:rsid w:val="001B3FAE"/>
    <w:rsid w:val="001B4E1C"/>
    <w:rsid w:val="001B5566"/>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2F9A"/>
    <w:rsid w:val="001C352F"/>
    <w:rsid w:val="001C3B33"/>
    <w:rsid w:val="001C44A0"/>
    <w:rsid w:val="001C4797"/>
    <w:rsid w:val="001C4AA6"/>
    <w:rsid w:val="001C4D12"/>
    <w:rsid w:val="001C5354"/>
    <w:rsid w:val="001C5900"/>
    <w:rsid w:val="001C5BE1"/>
    <w:rsid w:val="001C68A9"/>
    <w:rsid w:val="001C6F50"/>
    <w:rsid w:val="001D027B"/>
    <w:rsid w:val="001D0C30"/>
    <w:rsid w:val="001D18BD"/>
    <w:rsid w:val="001D1E28"/>
    <w:rsid w:val="001D20C5"/>
    <w:rsid w:val="001D2DE7"/>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32F"/>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6C6"/>
    <w:rsid w:val="001F3988"/>
    <w:rsid w:val="001F4193"/>
    <w:rsid w:val="001F4539"/>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36"/>
    <w:rsid w:val="00203845"/>
    <w:rsid w:val="00203E39"/>
    <w:rsid w:val="00204993"/>
    <w:rsid w:val="00204A6C"/>
    <w:rsid w:val="00204CA4"/>
    <w:rsid w:val="00204E18"/>
    <w:rsid w:val="00204FA1"/>
    <w:rsid w:val="0020503E"/>
    <w:rsid w:val="00205120"/>
    <w:rsid w:val="0020515B"/>
    <w:rsid w:val="00206103"/>
    <w:rsid w:val="0020625F"/>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2F"/>
    <w:rsid w:val="00217CAA"/>
    <w:rsid w:val="00217E27"/>
    <w:rsid w:val="002200FD"/>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5FCE"/>
    <w:rsid w:val="00236057"/>
    <w:rsid w:val="00236579"/>
    <w:rsid w:val="0023711B"/>
    <w:rsid w:val="00237142"/>
    <w:rsid w:val="00237222"/>
    <w:rsid w:val="00237229"/>
    <w:rsid w:val="00237D28"/>
    <w:rsid w:val="00240647"/>
    <w:rsid w:val="00241153"/>
    <w:rsid w:val="002413E8"/>
    <w:rsid w:val="00241698"/>
    <w:rsid w:val="00241DA8"/>
    <w:rsid w:val="00242088"/>
    <w:rsid w:val="00242399"/>
    <w:rsid w:val="002427EA"/>
    <w:rsid w:val="002432A3"/>
    <w:rsid w:val="00243F43"/>
    <w:rsid w:val="00244B3C"/>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6B7B"/>
    <w:rsid w:val="00257687"/>
    <w:rsid w:val="0025769D"/>
    <w:rsid w:val="002576EE"/>
    <w:rsid w:val="0025771B"/>
    <w:rsid w:val="0025774B"/>
    <w:rsid w:val="00257783"/>
    <w:rsid w:val="002578B4"/>
    <w:rsid w:val="0026019F"/>
    <w:rsid w:val="00260606"/>
    <w:rsid w:val="002609E8"/>
    <w:rsid w:val="00260AE5"/>
    <w:rsid w:val="0026118C"/>
    <w:rsid w:val="002617D0"/>
    <w:rsid w:val="0026219F"/>
    <w:rsid w:val="00262743"/>
    <w:rsid w:val="0026304A"/>
    <w:rsid w:val="0026319B"/>
    <w:rsid w:val="00263236"/>
    <w:rsid w:val="002632C2"/>
    <w:rsid w:val="0026368D"/>
    <w:rsid w:val="0026506D"/>
    <w:rsid w:val="00265807"/>
    <w:rsid w:val="00265848"/>
    <w:rsid w:val="002659A7"/>
    <w:rsid w:val="00265AB1"/>
    <w:rsid w:val="00265B44"/>
    <w:rsid w:val="00265E64"/>
    <w:rsid w:val="00265E6D"/>
    <w:rsid w:val="00266C46"/>
    <w:rsid w:val="00267984"/>
    <w:rsid w:val="00267BDC"/>
    <w:rsid w:val="002702F0"/>
    <w:rsid w:val="002706A5"/>
    <w:rsid w:val="00270B29"/>
    <w:rsid w:val="002714C8"/>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5C2"/>
    <w:rsid w:val="00282A9E"/>
    <w:rsid w:val="002830E9"/>
    <w:rsid w:val="00283A3D"/>
    <w:rsid w:val="00283AB3"/>
    <w:rsid w:val="00283C7E"/>
    <w:rsid w:val="0028410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C3"/>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C5D"/>
    <w:rsid w:val="002A7EA8"/>
    <w:rsid w:val="002A7EB0"/>
    <w:rsid w:val="002B0AF1"/>
    <w:rsid w:val="002B106F"/>
    <w:rsid w:val="002B1588"/>
    <w:rsid w:val="002B221B"/>
    <w:rsid w:val="002B2580"/>
    <w:rsid w:val="002B277A"/>
    <w:rsid w:val="002B315C"/>
    <w:rsid w:val="002B34AE"/>
    <w:rsid w:val="002B34B3"/>
    <w:rsid w:val="002B3870"/>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0FD3"/>
    <w:rsid w:val="002C1BD4"/>
    <w:rsid w:val="002C1E06"/>
    <w:rsid w:val="002C235A"/>
    <w:rsid w:val="002C2551"/>
    <w:rsid w:val="002C2AA8"/>
    <w:rsid w:val="002C303D"/>
    <w:rsid w:val="002C3299"/>
    <w:rsid w:val="002C3C60"/>
    <w:rsid w:val="002C3DCB"/>
    <w:rsid w:val="002C3E24"/>
    <w:rsid w:val="002C3F79"/>
    <w:rsid w:val="002C4480"/>
    <w:rsid w:val="002C455D"/>
    <w:rsid w:val="002C4923"/>
    <w:rsid w:val="002C54EE"/>
    <w:rsid w:val="002C56CE"/>
    <w:rsid w:val="002C5AD6"/>
    <w:rsid w:val="002C5D42"/>
    <w:rsid w:val="002C62BE"/>
    <w:rsid w:val="002C6B31"/>
    <w:rsid w:val="002C7CE9"/>
    <w:rsid w:val="002D09E4"/>
    <w:rsid w:val="002D0D92"/>
    <w:rsid w:val="002D1686"/>
    <w:rsid w:val="002D1AFE"/>
    <w:rsid w:val="002D22DD"/>
    <w:rsid w:val="002D2560"/>
    <w:rsid w:val="002D299D"/>
    <w:rsid w:val="002D2B9D"/>
    <w:rsid w:val="002D2C8C"/>
    <w:rsid w:val="002D4921"/>
    <w:rsid w:val="002D4A92"/>
    <w:rsid w:val="002D4EFD"/>
    <w:rsid w:val="002D56A8"/>
    <w:rsid w:val="002D5ECC"/>
    <w:rsid w:val="002D7906"/>
    <w:rsid w:val="002E09DB"/>
    <w:rsid w:val="002E0F64"/>
    <w:rsid w:val="002E12CF"/>
    <w:rsid w:val="002E1719"/>
    <w:rsid w:val="002E1EDE"/>
    <w:rsid w:val="002E335E"/>
    <w:rsid w:val="002E3735"/>
    <w:rsid w:val="002E3A43"/>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9BF"/>
    <w:rsid w:val="002F1A77"/>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A7E"/>
    <w:rsid w:val="003013A7"/>
    <w:rsid w:val="00301464"/>
    <w:rsid w:val="003018B7"/>
    <w:rsid w:val="003018E0"/>
    <w:rsid w:val="00302331"/>
    <w:rsid w:val="00302B4D"/>
    <w:rsid w:val="00303528"/>
    <w:rsid w:val="003037D1"/>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BA4"/>
    <w:rsid w:val="00307D20"/>
    <w:rsid w:val="0031001E"/>
    <w:rsid w:val="0031055C"/>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104E"/>
    <w:rsid w:val="00321372"/>
    <w:rsid w:val="00321581"/>
    <w:rsid w:val="00321EA9"/>
    <w:rsid w:val="003221D2"/>
    <w:rsid w:val="00322376"/>
    <w:rsid w:val="003236F5"/>
    <w:rsid w:val="00323A1D"/>
    <w:rsid w:val="00324299"/>
    <w:rsid w:val="003245C9"/>
    <w:rsid w:val="00325518"/>
    <w:rsid w:val="00325875"/>
    <w:rsid w:val="00325AA3"/>
    <w:rsid w:val="00325FEB"/>
    <w:rsid w:val="0032615D"/>
    <w:rsid w:val="00326469"/>
    <w:rsid w:val="00326A7A"/>
    <w:rsid w:val="00327BC9"/>
    <w:rsid w:val="00327D46"/>
    <w:rsid w:val="00327DBF"/>
    <w:rsid w:val="003307CA"/>
    <w:rsid w:val="00330E13"/>
    <w:rsid w:val="003311DE"/>
    <w:rsid w:val="003316CA"/>
    <w:rsid w:val="00331876"/>
    <w:rsid w:val="00331E0D"/>
    <w:rsid w:val="0033267A"/>
    <w:rsid w:val="00332789"/>
    <w:rsid w:val="003333DF"/>
    <w:rsid w:val="003338D3"/>
    <w:rsid w:val="00333C33"/>
    <w:rsid w:val="00334221"/>
    <w:rsid w:val="0033454B"/>
    <w:rsid w:val="00334592"/>
    <w:rsid w:val="00336320"/>
    <w:rsid w:val="00336D6F"/>
    <w:rsid w:val="00336DF2"/>
    <w:rsid w:val="00336F46"/>
    <w:rsid w:val="00337A1C"/>
    <w:rsid w:val="00340307"/>
    <w:rsid w:val="00340414"/>
    <w:rsid w:val="0034052A"/>
    <w:rsid w:val="003405E4"/>
    <w:rsid w:val="00340E0F"/>
    <w:rsid w:val="00341223"/>
    <w:rsid w:val="0034129F"/>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52B"/>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581"/>
    <w:rsid w:val="003630E5"/>
    <w:rsid w:val="003631EB"/>
    <w:rsid w:val="0036339A"/>
    <w:rsid w:val="0036391E"/>
    <w:rsid w:val="00363F5F"/>
    <w:rsid w:val="003647AB"/>
    <w:rsid w:val="003649F6"/>
    <w:rsid w:val="00364D92"/>
    <w:rsid w:val="00364FD9"/>
    <w:rsid w:val="00364FDD"/>
    <w:rsid w:val="00365895"/>
    <w:rsid w:val="0036633B"/>
    <w:rsid w:val="0036668F"/>
    <w:rsid w:val="00366CB5"/>
    <w:rsid w:val="003672E0"/>
    <w:rsid w:val="0036761C"/>
    <w:rsid w:val="00367663"/>
    <w:rsid w:val="0036779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D2B"/>
    <w:rsid w:val="00375392"/>
    <w:rsid w:val="00375712"/>
    <w:rsid w:val="00375A5E"/>
    <w:rsid w:val="0038032B"/>
    <w:rsid w:val="0038094F"/>
    <w:rsid w:val="00380C3D"/>
    <w:rsid w:val="00381009"/>
    <w:rsid w:val="0038164D"/>
    <w:rsid w:val="003817F3"/>
    <w:rsid w:val="00381B90"/>
    <w:rsid w:val="00381F8B"/>
    <w:rsid w:val="003824F8"/>
    <w:rsid w:val="003828D5"/>
    <w:rsid w:val="00382AA7"/>
    <w:rsid w:val="00382CFF"/>
    <w:rsid w:val="00382E63"/>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A0"/>
    <w:rsid w:val="00395CD3"/>
    <w:rsid w:val="00396337"/>
    <w:rsid w:val="0039756F"/>
    <w:rsid w:val="00397ABE"/>
    <w:rsid w:val="00397BCC"/>
    <w:rsid w:val="003A0313"/>
    <w:rsid w:val="003A14EA"/>
    <w:rsid w:val="003A1740"/>
    <w:rsid w:val="003A1C0A"/>
    <w:rsid w:val="003A2C00"/>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21E1"/>
    <w:rsid w:val="003B3329"/>
    <w:rsid w:val="003B344A"/>
    <w:rsid w:val="003B3583"/>
    <w:rsid w:val="003B39F7"/>
    <w:rsid w:val="003B3CC5"/>
    <w:rsid w:val="003B3F0A"/>
    <w:rsid w:val="003B517C"/>
    <w:rsid w:val="003B568E"/>
    <w:rsid w:val="003B580C"/>
    <w:rsid w:val="003B5CDE"/>
    <w:rsid w:val="003B5DCC"/>
    <w:rsid w:val="003B6396"/>
    <w:rsid w:val="003B63E3"/>
    <w:rsid w:val="003B641A"/>
    <w:rsid w:val="003B65FA"/>
    <w:rsid w:val="003B6CE5"/>
    <w:rsid w:val="003B7B6F"/>
    <w:rsid w:val="003B7F3E"/>
    <w:rsid w:val="003C0020"/>
    <w:rsid w:val="003C0408"/>
    <w:rsid w:val="003C0828"/>
    <w:rsid w:val="003C0C31"/>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92"/>
    <w:rsid w:val="003C4DBD"/>
    <w:rsid w:val="003C4EC9"/>
    <w:rsid w:val="003C4F67"/>
    <w:rsid w:val="003C508D"/>
    <w:rsid w:val="003C5DA4"/>
    <w:rsid w:val="003C6464"/>
    <w:rsid w:val="003C66A2"/>
    <w:rsid w:val="003C6709"/>
    <w:rsid w:val="003C6A99"/>
    <w:rsid w:val="003C6C92"/>
    <w:rsid w:val="003C78B1"/>
    <w:rsid w:val="003D1853"/>
    <w:rsid w:val="003D2786"/>
    <w:rsid w:val="003D2B97"/>
    <w:rsid w:val="003D2FCA"/>
    <w:rsid w:val="003D3518"/>
    <w:rsid w:val="003D391D"/>
    <w:rsid w:val="003D3A81"/>
    <w:rsid w:val="003D3BD9"/>
    <w:rsid w:val="003D44CA"/>
    <w:rsid w:val="003D45C4"/>
    <w:rsid w:val="003D4708"/>
    <w:rsid w:val="003D519E"/>
    <w:rsid w:val="003D5BC9"/>
    <w:rsid w:val="003D5C07"/>
    <w:rsid w:val="003D5D40"/>
    <w:rsid w:val="003D61D2"/>
    <w:rsid w:val="003D69DA"/>
    <w:rsid w:val="003D6B72"/>
    <w:rsid w:val="003D6E78"/>
    <w:rsid w:val="003D767F"/>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49E7"/>
    <w:rsid w:val="003E5157"/>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A3C"/>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70E"/>
    <w:rsid w:val="00410BC9"/>
    <w:rsid w:val="00410D7E"/>
    <w:rsid w:val="00411589"/>
    <w:rsid w:val="00412641"/>
    <w:rsid w:val="004127AD"/>
    <w:rsid w:val="00412E40"/>
    <w:rsid w:val="0041345F"/>
    <w:rsid w:val="00413801"/>
    <w:rsid w:val="004139E7"/>
    <w:rsid w:val="00413CA8"/>
    <w:rsid w:val="004145D1"/>
    <w:rsid w:val="00414647"/>
    <w:rsid w:val="004146A8"/>
    <w:rsid w:val="004148DC"/>
    <w:rsid w:val="004153FD"/>
    <w:rsid w:val="00415564"/>
    <w:rsid w:val="00415E23"/>
    <w:rsid w:val="00416C5B"/>
    <w:rsid w:val="00417110"/>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1D1"/>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CC3"/>
    <w:rsid w:val="00433088"/>
    <w:rsid w:val="004333E3"/>
    <w:rsid w:val="00434B9F"/>
    <w:rsid w:val="00434E4E"/>
    <w:rsid w:val="00435545"/>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656A"/>
    <w:rsid w:val="004572CD"/>
    <w:rsid w:val="004573A6"/>
    <w:rsid w:val="00457439"/>
    <w:rsid w:val="0045786D"/>
    <w:rsid w:val="00457F8D"/>
    <w:rsid w:val="004604BC"/>
    <w:rsid w:val="00461013"/>
    <w:rsid w:val="004612F9"/>
    <w:rsid w:val="004620B4"/>
    <w:rsid w:val="0046239D"/>
    <w:rsid w:val="00462541"/>
    <w:rsid w:val="0046271D"/>
    <w:rsid w:val="00462D38"/>
    <w:rsid w:val="00463965"/>
    <w:rsid w:val="00463DC4"/>
    <w:rsid w:val="0046553C"/>
    <w:rsid w:val="00465C57"/>
    <w:rsid w:val="00466123"/>
    <w:rsid w:val="00466810"/>
    <w:rsid w:val="00466BDD"/>
    <w:rsid w:val="00467A3F"/>
    <w:rsid w:val="00467CAA"/>
    <w:rsid w:val="004701B9"/>
    <w:rsid w:val="00470B86"/>
    <w:rsid w:val="004711D4"/>
    <w:rsid w:val="004715BA"/>
    <w:rsid w:val="004719EA"/>
    <w:rsid w:val="00471EB1"/>
    <w:rsid w:val="004720FB"/>
    <w:rsid w:val="004732EC"/>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978EE"/>
    <w:rsid w:val="00497E40"/>
    <w:rsid w:val="004A0039"/>
    <w:rsid w:val="004A0421"/>
    <w:rsid w:val="004A042F"/>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113"/>
    <w:rsid w:val="004B0686"/>
    <w:rsid w:val="004B0A66"/>
    <w:rsid w:val="004B116D"/>
    <w:rsid w:val="004B13C8"/>
    <w:rsid w:val="004B1FF1"/>
    <w:rsid w:val="004B2210"/>
    <w:rsid w:val="004B2CA6"/>
    <w:rsid w:val="004B2EFC"/>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0C"/>
    <w:rsid w:val="004C3D3F"/>
    <w:rsid w:val="004C530A"/>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621"/>
    <w:rsid w:val="004E1A0E"/>
    <w:rsid w:val="004E1A5B"/>
    <w:rsid w:val="004E21F0"/>
    <w:rsid w:val="004E25BF"/>
    <w:rsid w:val="004E3B0F"/>
    <w:rsid w:val="004E3E32"/>
    <w:rsid w:val="004E462B"/>
    <w:rsid w:val="004E47F8"/>
    <w:rsid w:val="004E47FA"/>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980"/>
    <w:rsid w:val="004F6D6D"/>
    <w:rsid w:val="004F71F5"/>
    <w:rsid w:val="004F79DC"/>
    <w:rsid w:val="004F7AC9"/>
    <w:rsid w:val="005010EC"/>
    <w:rsid w:val="00501114"/>
    <w:rsid w:val="00501C55"/>
    <w:rsid w:val="00501DF5"/>
    <w:rsid w:val="00502B39"/>
    <w:rsid w:val="00502BCB"/>
    <w:rsid w:val="00502D6F"/>
    <w:rsid w:val="005035F6"/>
    <w:rsid w:val="00503768"/>
    <w:rsid w:val="0050377B"/>
    <w:rsid w:val="00503A91"/>
    <w:rsid w:val="00503CE0"/>
    <w:rsid w:val="0050425E"/>
    <w:rsid w:val="00504260"/>
    <w:rsid w:val="0050501C"/>
    <w:rsid w:val="005054EC"/>
    <w:rsid w:val="00505939"/>
    <w:rsid w:val="00506BE0"/>
    <w:rsid w:val="005075B8"/>
    <w:rsid w:val="00507629"/>
    <w:rsid w:val="00507A7B"/>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6EA0"/>
    <w:rsid w:val="0051799E"/>
    <w:rsid w:val="00521075"/>
    <w:rsid w:val="005215C7"/>
    <w:rsid w:val="00521850"/>
    <w:rsid w:val="005224D5"/>
    <w:rsid w:val="00522AAF"/>
    <w:rsid w:val="00522B14"/>
    <w:rsid w:val="00522C5E"/>
    <w:rsid w:val="00522F94"/>
    <w:rsid w:val="00523D5F"/>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37565"/>
    <w:rsid w:val="005410AD"/>
    <w:rsid w:val="005412D7"/>
    <w:rsid w:val="005415D6"/>
    <w:rsid w:val="00541C5C"/>
    <w:rsid w:val="0054204C"/>
    <w:rsid w:val="005426BF"/>
    <w:rsid w:val="005428C5"/>
    <w:rsid w:val="00542CFA"/>
    <w:rsid w:val="00542E99"/>
    <w:rsid w:val="00542F24"/>
    <w:rsid w:val="0054335E"/>
    <w:rsid w:val="00543483"/>
    <w:rsid w:val="005436FA"/>
    <w:rsid w:val="00543FE1"/>
    <w:rsid w:val="005444E9"/>
    <w:rsid w:val="00544F5E"/>
    <w:rsid w:val="0054529C"/>
    <w:rsid w:val="00545BD8"/>
    <w:rsid w:val="00545DBE"/>
    <w:rsid w:val="00547B3A"/>
    <w:rsid w:val="00551011"/>
    <w:rsid w:val="00551185"/>
    <w:rsid w:val="00551E0C"/>
    <w:rsid w:val="0055239B"/>
    <w:rsid w:val="005529DC"/>
    <w:rsid w:val="00552B55"/>
    <w:rsid w:val="00552FED"/>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1F1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B04"/>
    <w:rsid w:val="00570251"/>
    <w:rsid w:val="00570A8F"/>
    <w:rsid w:val="00570F60"/>
    <w:rsid w:val="005713B1"/>
    <w:rsid w:val="005716A1"/>
    <w:rsid w:val="00571A42"/>
    <w:rsid w:val="00571C7F"/>
    <w:rsid w:val="00571C9D"/>
    <w:rsid w:val="00572A00"/>
    <w:rsid w:val="00572C3D"/>
    <w:rsid w:val="00573520"/>
    <w:rsid w:val="00573AA2"/>
    <w:rsid w:val="00574684"/>
    <w:rsid w:val="00574755"/>
    <w:rsid w:val="005750B9"/>
    <w:rsid w:val="00575557"/>
    <w:rsid w:val="00575B49"/>
    <w:rsid w:val="00576628"/>
    <w:rsid w:val="0057695C"/>
    <w:rsid w:val="0057709F"/>
    <w:rsid w:val="00580007"/>
    <w:rsid w:val="005802C5"/>
    <w:rsid w:val="00580677"/>
    <w:rsid w:val="0058073E"/>
    <w:rsid w:val="005807AF"/>
    <w:rsid w:val="005809DF"/>
    <w:rsid w:val="00580AED"/>
    <w:rsid w:val="00581089"/>
    <w:rsid w:val="00581A9B"/>
    <w:rsid w:val="00581F06"/>
    <w:rsid w:val="00582387"/>
    <w:rsid w:val="00583620"/>
    <w:rsid w:val="00583824"/>
    <w:rsid w:val="005838EB"/>
    <w:rsid w:val="005840F4"/>
    <w:rsid w:val="00584584"/>
    <w:rsid w:val="00584954"/>
    <w:rsid w:val="0058528C"/>
    <w:rsid w:val="00585407"/>
    <w:rsid w:val="00585BA1"/>
    <w:rsid w:val="00585CAB"/>
    <w:rsid w:val="0058608F"/>
    <w:rsid w:val="00586508"/>
    <w:rsid w:val="00587594"/>
    <w:rsid w:val="00587CAA"/>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562"/>
    <w:rsid w:val="00597EBD"/>
    <w:rsid w:val="00597F36"/>
    <w:rsid w:val="005A04F8"/>
    <w:rsid w:val="005A06CB"/>
    <w:rsid w:val="005A0889"/>
    <w:rsid w:val="005A15B7"/>
    <w:rsid w:val="005A17B9"/>
    <w:rsid w:val="005A1A32"/>
    <w:rsid w:val="005A1B4C"/>
    <w:rsid w:val="005A1EC0"/>
    <w:rsid w:val="005A20DA"/>
    <w:rsid w:val="005A27F4"/>
    <w:rsid w:val="005A32EF"/>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E1F"/>
    <w:rsid w:val="005C5F96"/>
    <w:rsid w:val="005C5F9F"/>
    <w:rsid w:val="005C6BE8"/>
    <w:rsid w:val="005C7045"/>
    <w:rsid w:val="005C7CCB"/>
    <w:rsid w:val="005C7DD3"/>
    <w:rsid w:val="005D0375"/>
    <w:rsid w:val="005D07C5"/>
    <w:rsid w:val="005D0E44"/>
    <w:rsid w:val="005D14E9"/>
    <w:rsid w:val="005D25B3"/>
    <w:rsid w:val="005D25DE"/>
    <w:rsid w:val="005D389D"/>
    <w:rsid w:val="005D530B"/>
    <w:rsid w:val="005D5535"/>
    <w:rsid w:val="005D58D0"/>
    <w:rsid w:val="005D5946"/>
    <w:rsid w:val="005D63F1"/>
    <w:rsid w:val="005D655A"/>
    <w:rsid w:val="005E00C2"/>
    <w:rsid w:val="005E026F"/>
    <w:rsid w:val="005E0C3B"/>
    <w:rsid w:val="005E142E"/>
    <w:rsid w:val="005E1E11"/>
    <w:rsid w:val="005E2979"/>
    <w:rsid w:val="005E30A1"/>
    <w:rsid w:val="005E33CC"/>
    <w:rsid w:val="005E3B7D"/>
    <w:rsid w:val="005E3BD5"/>
    <w:rsid w:val="005E5340"/>
    <w:rsid w:val="005E5A27"/>
    <w:rsid w:val="005E668E"/>
    <w:rsid w:val="005E7432"/>
    <w:rsid w:val="005E7524"/>
    <w:rsid w:val="005E769A"/>
    <w:rsid w:val="005E7CDE"/>
    <w:rsid w:val="005F0C1E"/>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2310"/>
    <w:rsid w:val="006227BB"/>
    <w:rsid w:val="006234D2"/>
    <w:rsid w:val="006239E7"/>
    <w:rsid w:val="00623D3D"/>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C11"/>
    <w:rsid w:val="00630D78"/>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94"/>
    <w:rsid w:val="006375C4"/>
    <w:rsid w:val="006379B2"/>
    <w:rsid w:val="0064062F"/>
    <w:rsid w:val="006409F3"/>
    <w:rsid w:val="00640FA2"/>
    <w:rsid w:val="006413BF"/>
    <w:rsid w:val="0064156D"/>
    <w:rsid w:val="00642165"/>
    <w:rsid w:val="00642933"/>
    <w:rsid w:val="00642A54"/>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E5D"/>
    <w:rsid w:val="006469E4"/>
    <w:rsid w:val="00646D76"/>
    <w:rsid w:val="00647F84"/>
    <w:rsid w:val="00650A83"/>
    <w:rsid w:val="00651EF5"/>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7187"/>
    <w:rsid w:val="006576AB"/>
    <w:rsid w:val="00660103"/>
    <w:rsid w:val="00661BC0"/>
    <w:rsid w:val="00661FEF"/>
    <w:rsid w:val="006630FA"/>
    <w:rsid w:val="00663E69"/>
    <w:rsid w:val="0066456F"/>
    <w:rsid w:val="00664F62"/>
    <w:rsid w:val="00665005"/>
    <w:rsid w:val="00665E47"/>
    <w:rsid w:val="00666902"/>
    <w:rsid w:val="00666980"/>
    <w:rsid w:val="006669AC"/>
    <w:rsid w:val="0066708C"/>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793"/>
    <w:rsid w:val="006807DD"/>
    <w:rsid w:val="00680930"/>
    <w:rsid w:val="00680F42"/>
    <w:rsid w:val="006810AB"/>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5B1"/>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9EA"/>
    <w:rsid w:val="00692B2A"/>
    <w:rsid w:val="006934BB"/>
    <w:rsid w:val="0069457A"/>
    <w:rsid w:val="00694796"/>
    <w:rsid w:val="00694A4D"/>
    <w:rsid w:val="006954D1"/>
    <w:rsid w:val="00695943"/>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B37"/>
    <w:rsid w:val="006A4D68"/>
    <w:rsid w:val="006A533F"/>
    <w:rsid w:val="006A599F"/>
    <w:rsid w:val="006A626E"/>
    <w:rsid w:val="006A673A"/>
    <w:rsid w:val="006A6A55"/>
    <w:rsid w:val="006A6A6E"/>
    <w:rsid w:val="006A6DF0"/>
    <w:rsid w:val="006A7159"/>
    <w:rsid w:val="006A73C9"/>
    <w:rsid w:val="006A7601"/>
    <w:rsid w:val="006B05B0"/>
    <w:rsid w:val="006B06E1"/>
    <w:rsid w:val="006B09ED"/>
    <w:rsid w:val="006B1718"/>
    <w:rsid w:val="006B19C4"/>
    <w:rsid w:val="006B2683"/>
    <w:rsid w:val="006B2E4E"/>
    <w:rsid w:val="006B3229"/>
    <w:rsid w:val="006B3CBD"/>
    <w:rsid w:val="006B3EEB"/>
    <w:rsid w:val="006B44C0"/>
    <w:rsid w:val="006B49CF"/>
    <w:rsid w:val="006B517A"/>
    <w:rsid w:val="006B5A7C"/>
    <w:rsid w:val="006B5BFC"/>
    <w:rsid w:val="006B5C4D"/>
    <w:rsid w:val="006B5DC2"/>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510C"/>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9E3"/>
    <w:rsid w:val="006E1C2B"/>
    <w:rsid w:val="006E1F4C"/>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9F"/>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5154"/>
    <w:rsid w:val="006F5CB5"/>
    <w:rsid w:val="006F5F0F"/>
    <w:rsid w:val="006F622C"/>
    <w:rsid w:val="006F6C53"/>
    <w:rsid w:val="00700038"/>
    <w:rsid w:val="00700097"/>
    <w:rsid w:val="00701299"/>
    <w:rsid w:val="007016BD"/>
    <w:rsid w:val="00701E99"/>
    <w:rsid w:val="0070223D"/>
    <w:rsid w:val="00702BB3"/>
    <w:rsid w:val="00703C95"/>
    <w:rsid w:val="00704347"/>
    <w:rsid w:val="00705877"/>
    <w:rsid w:val="00705A93"/>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7F1"/>
    <w:rsid w:val="00715CE6"/>
    <w:rsid w:val="00715DD0"/>
    <w:rsid w:val="00715F5B"/>
    <w:rsid w:val="00716163"/>
    <w:rsid w:val="0071721A"/>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3003"/>
    <w:rsid w:val="00733652"/>
    <w:rsid w:val="007336DA"/>
    <w:rsid w:val="007343A4"/>
    <w:rsid w:val="00734851"/>
    <w:rsid w:val="00734B8E"/>
    <w:rsid w:val="0073509A"/>
    <w:rsid w:val="0073536F"/>
    <w:rsid w:val="007358C4"/>
    <w:rsid w:val="00735D34"/>
    <w:rsid w:val="007368F3"/>
    <w:rsid w:val="00736B7E"/>
    <w:rsid w:val="00737E2E"/>
    <w:rsid w:val="0074046F"/>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6381"/>
    <w:rsid w:val="00776E05"/>
    <w:rsid w:val="00776E82"/>
    <w:rsid w:val="0077721A"/>
    <w:rsid w:val="007773E1"/>
    <w:rsid w:val="00777B7A"/>
    <w:rsid w:val="0078001C"/>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A47"/>
    <w:rsid w:val="00797B6D"/>
    <w:rsid w:val="00797F32"/>
    <w:rsid w:val="007A0976"/>
    <w:rsid w:val="007A3F35"/>
    <w:rsid w:val="007A5CD0"/>
    <w:rsid w:val="007A6189"/>
    <w:rsid w:val="007A6A92"/>
    <w:rsid w:val="007A7517"/>
    <w:rsid w:val="007B021F"/>
    <w:rsid w:val="007B0733"/>
    <w:rsid w:val="007B0C3D"/>
    <w:rsid w:val="007B10E8"/>
    <w:rsid w:val="007B16C2"/>
    <w:rsid w:val="007B18BA"/>
    <w:rsid w:val="007B1D4C"/>
    <w:rsid w:val="007B2031"/>
    <w:rsid w:val="007B2465"/>
    <w:rsid w:val="007B321E"/>
    <w:rsid w:val="007B3DB1"/>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1EDC"/>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194"/>
    <w:rsid w:val="007D2C48"/>
    <w:rsid w:val="007D314C"/>
    <w:rsid w:val="007D3D3C"/>
    <w:rsid w:val="007D42CF"/>
    <w:rsid w:val="007D4366"/>
    <w:rsid w:val="007D48FD"/>
    <w:rsid w:val="007D5CE9"/>
    <w:rsid w:val="007D630E"/>
    <w:rsid w:val="007D6E49"/>
    <w:rsid w:val="007D715C"/>
    <w:rsid w:val="007D7258"/>
    <w:rsid w:val="007E0910"/>
    <w:rsid w:val="007E0D9C"/>
    <w:rsid w:val="007E13DD"/>
    <w:rsid w:val="007E1808"/>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1E8"/>
    <w:rsid w:val="00803708"/>
    <w:rsid w:val="008043A4"/>
    <w:rsid w:val="00804D0D"/>
    <w:rsid w:val="008058CC"/>
    <w:rsid w:val="00805BD2"/>
    <w:rsid w:val="00805BDD"/>
    <w:rsid w:val="008066B9"/>
    <w:rsid w:val="00806AB9"/>
    <w:rsid w:val="00806DBB"/>
    <w:rsid w:val="00807449"/>
    <w:rsid w:val="00807B9C"/>
    <w:rsid w:val="00810007"/>
    <w:rsid w:val="0081093B"/>
    <w:rsid w:val="00810E89"/>
    <w:rsid w:val="0081151B"/>
    <w:rsid w:val="00812340"/>
    <w:rsid w:val="00812A3A"/>
    <w:rsid w:val="00812E9E"/>
    <w:rsid w:val="0081308D"/>
    <w:rsid w:val="0081473D"/>
    <w:rsid w:val="00814E23"/>
    <w:rsid w:val="00815432"/>
    <w:rsid w:val="00815470"/>
    <w:rsid w:val="008157DF"/>
    <w:rsid w:val="008158D8"/>
    <w:rsid w:val="00815E0D"/>
    <w:rsid w:val="00817479"/>
    <w:rsid w:val="0082079B"/>
    <w:rsid w:val="00820A03"/>
    <w:rsid w:val="00820BB1"/>
    <w:rsid w:val="00820C44"/>
    <w:rsid w:val="008211E0"/>
    <w:rsid w:val="008212BE"/>
    <w:rsid w:val="008217E2"/>
    <w:rsid w:val="008236C1"/>
    <w:rsid w:val="00824314"/>
    <w:rsid w:val="0082461F"/>
    <w:rsid w:val="00824F86"/>
    <w:rsid w:val="008259B6"/>
    <w:rsid w:val="00825AC6"/>
    <w:rsid w:val="00825CCD"/>
    <w:rsid w:val="00825F55"/>
    <w:rsid w:val="00826BAE"/>
    <w:rsid w:val="00826EED"/>
    <w:rsid w:val="00826EFA"/>
    <w:rsid w:val="008270C8"/>
    <w:rsid w:val="008271F2"/>
    <w:rsid w:val="008276F5"/>
    <w:rsid w:val="00827E67"/>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EA0"/>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3F6"/>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AC2"/>
    <w:rsid w:val="00857441"/>
    <w:rsid w:val="008603E3"/>
    <w:rsid w:val="00862647"/>
    <w:rsid w:val="00862A13"/>
    <w:rsid w:val="00862F22"/>
    <w:rsid w:val="008633AC"/>
    <w:rsid w:val="00863E85"/>
    <w:rsid w:val="00863FDF"/>
    <w:rsid w:val="008647A6"/>
    <w:rsid w:val="00864E45"/>
    <w:rsid w:val="00865876"/>
    <w:rsid w:val="008659B2"/>
    <w:rsid w:val="00865ED0"/>
    <w:rsid w:val="0086638A"/>
    <w:rsid w:val="00866768"/>
    <w:rsid w:val="00866ACC"/>
    <w:rsid w:val="00867109"/>
    <w:rsid w:val="008672AD"/>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F7D"/>
    <w:rsid w:val="00877565"/>
    <w:rsid w:val="00877757"/>
    <w:rsid w:val="00877A90"/>
    <w:rsid w:val="00877D07"/>
    <w:rsid w:val="008801BD"/>
    <w:rsid w:val="00880447"/>
    <w:rsid w:val="008816EA"/>
    <w:rsid w:val="00881A05"/>
    <w:rsid w:val="00881EC8"/>
    <w:rsid w:val="00882362"/>
    <w:rsid w:val="008825BC"/>
    <w:rsid w:val="00882D6E"/>
    <w:rsid w:val="0088316D"/>
    <w:rsid w:val="008831CC"/>
    <w:rsid w:val="00884FF4"/>
    <w:rsid w:val="008857C0"/>
    <w:rsid w:val="00885898"/>
    <w:rsid w:val="00885D9F"/>
    <w:rsid w:val="0088623E"/>
    <w:rsid w:val="008867F7"/>
    <w:rsid w:val="00886BBB"/>
    <w:rsid w:val="00887201"/>
    <w:rsid w:val="00887911"/>
    <w:rsid w:val="00887A61"/>
    <w:rsid w:val="00887C83"/>
    <w:rsid w:val="00887DCD"/>
    <w:rsid w:val="00887EA9"/>
    <w:rsid w:val="00887EE8"/>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5011"/>
    <w:rsid w:val="008966E7"/>
    <w:rsid w:val="00896D17"/>
    <w:rsid w:val="0089782E"/>
    <w:rsid w:val="008979E3"/>
    <w:rsid w:val="00897A24"/>
    <w:rsid w:val="00897BB1"/>
    <w:rsid w:val="008A00F1"/>
    <w:rsid w:val="008A0D54"/>
    <w:rsid w:val="008A0FB1"/>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17F"/>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704"/>
    <w:rsid w:val="008C079B"/>
    <w:rsid w:val="008C0C60"/>
    <w:rsid w:val="008C0F1D"/>
    <w:rsid w:val="008C1265"/>
    <w:rsid w:val="008C12B6"/>
    <w:rsid w:val="008C1DFC"/>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714"/>
    <w:rsid w:val="008D4901"/>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07B5C"/>
    <w:rsid w:val="0091184F"/>
    <w:rsid w:val="00911F93"/>
    <w:rsid w:val="009120E4"/>
    <w:rsid w:val="009128EA"/>
    <w:rsid w:val="00912D2A"/>
    <w:rsid w:val="0091363D"/>
    <w:rsid w:val="00913693"/>
    <w:rsid w:val="00913EA3"/>
    <w:rsid w:val="00914A12"/>
    <w:rsid w:val="0091595D"/>
    <w:rsid w:val="00915D31"/>
    <w:rsid w:val="00915D5C"/>
    <w:rsid w:val="00915E2F"/>
    <w:rsid w:val="00915EE1"/>
    <w:rsid w:val="00915F83"/>
    <w:rsid w:val="00915FDD"/>
    <w:rsid w:val="0091649E"/>
    <w:rsid w:val="00916783"/>
    <w:rsid w:val="00916C22"/>
    <w:rsid w:val="00917D55"/>
    <w:rsid w:val="00920882"/>
    <w:rsid w:val="00920BC8"/>
    <w:rsid w:val="00920C25"/>
    <w:rsid w:val="0092169C"/>
    <w:rsid w:val="0092339E"/>
    <w:rsid w:val="0092356E"/>
    <w:rsid w:val="00923934"/>
    <w:rsid w:val="00923A2A"/>
    <w:rsid w:val="00923F9E"/>
    <w:rsid w:val="0092447F"/>
    <w:rsid w:val="00924A8F"/>
    <w:rsid w:val="0092562D"/>
    <w:rsid w:val="0092657A"/>
    <w:rsid w:val="009268A8"/>
    <w:rsid w:val="009268CF"/>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F9"/>
    <w:rsid w:val="00942058"/>
    <w:rsid w:val="009421B1"/>
    <w:rsid w:val="009425A6"/>
    <w:rsid w:val="009426FC"/>
    <w:rsid w:val="00942F62"/>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6EC"/>
    <w:rsid w:val="00950CB4"/>
    <w:rsid w:val="00950D21"/>
    <w:rsid w:val="00950ED6"/>
    <w:rsid w:val="00950F3A"/>
    <w:rsid w:val="009513BD"/>
    <w:rsid w:val="00951844"/>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84"/>
    <w:rsid w:val="00957338"/>
    <w:rsid w:val="0095744C"/>
    <w:rsid w:val="00957F15"/>
    <w:rsid w:val="00960135"/>
    <w:rsid w:val="00960493"/>
    <w:rsid w:val="00960BE5"/>
    <w:rsid w:val="0096122A"/>
    <w:rsid w:val="0096166C"/>
    <w:rsid w:val="009618DB"/>
    <w:rsid w:val="00961B7E"/>
    <w:rsid w:val="00961E6F"/>
    <w:rsid w:val="009620A9"/>
    <w:rsid w:val="0096268C"/>
    <w:rsid w:val="00962798"/>
    <w:rsid w:val="00962ED7"/>
    <w:rsid w:val="00964E25"/>
    <w:rsid w:val="009654FB"/>
    <w:rsid w:val="009658A9"/>
    <w:rsid w:val="00965A76"/>
    <w:rsid w:val="00965F2A"/>
    <w:rsid w:val="0096629A"/>
    <w:rsid w:val="00966305"/>
    <w:rsid w:val="0096662D"/>
    <w:rsid w:val="00966C3A"/>
    <w:rsid w:val="0096782B"/>
    <w:rsid w:val="00967A65"/>
    <w:rsid w:val="00967A8B"/>
    <w:rsid w:val="00967CAA"/>
    <w:rsid w:val="00967CCC"/>
    <w:rsid w:val="0097144B"/>
    <w:rsid w:val="009716A9"/>
    <w:rsid w:val="00971780"/>
    <w:rsid w:val="00971B9F"/>
    <w:rsid w:val="00972452"/>
    <w:rsid w:val="00972872"/>
    <w:rsid w:val="00972902"/>
    <w:rsid w:val="00973188"/>
    <w:rsid w:val="00973212"/>
    <w:rsid w:val="00973914"/>
    <w:rsid w:val="00973989"/>
    <w:rsid w:val="00973A4E"/>
    <w:rsid w:val="00973F3D"/>
    <w:rsid w:val="0097409A"/>
    <w:rsid w:val="00974237"/>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514E"/>
    <w:rsid w:val="009854CE"/>
    <w:rsid w:val="00986DB0"/>
    <w:rsid w:val="00986E27"/>
    <w:rsid w:val="0098763F"/>
    <w:rsid w:val="00987DA4"/>
    <w:rsid w:val="00990107"/>
    <w:rsid w:val="0099091A"/>
    <w:rsid w:val="00990A6A"/>
    <w:rsid w:val="009912C8"/>
    <w:rsid w:val="00991625"/>
    <w:rsid w:val="0099213A"/>
    <w:rsid w:val="00992A94"/>
    <w:rsid w:val="00992AC5"/>
    <w:rsid w:val="00993492"/>
    <w:rsid w:val="00993DA4"/>
    <w:rsid w:val="00993FBD"/>
    <w:rsid w:val="009942A5"/>
    <w:rsid w:val="00997292"/>
    <w:rsid w:val="009972A0"/>
    <w:rsid w:val="009A0096"/>
    <w:rsid w:val="009A0649"/>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C4C"/>
    <w:rsid w:val="009A6DFE"/>
    <w:rsid w:val="009A6F2E"/>
    <w:rsid w:val="009A6F35"/>
    <w:rsid w:val="009A702F"/>
    <w:rsid w:val="009A71BB"/>
    <w:rsid w:val="009A7642"/>
    <w:rsid w:val="009A769A"/>
    <w:rsid w:val="009A7B65"/>
    <w:rsid w:val="009A7F00"/>
    <w:rsid w:val="009B040B"/>
    <w:rsid w:val="009B0FF7"/>
    <w:rsid w:val="009B12EF"/>
    <w:rsid w:val="009B1AC5"/>
    <w:rsid w:val="009B1F1E"/>
    <w:rsid w:val="009B1F67"/>
    <w:rsid w:val="009B229D"/>
    <w:rsid w:val="009B2A4C"/>
    <w:rsid w:val="009B35A4"/>
    <w:rsid w:val="009B3673"/>
    <w:rsid w:val="009B3702"/>
    <w:rsid w:val="009B421D"/>
    <w:rsid w:val="009B4650"/>
    <w:rsid w:val="009B471B"/>
    <w:rsid w:val="009B4B85"/>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5576"/>
    <w:rsid w:val="009C616B"/>
    <w:rsid w:val="009C6CB7"/>
    <w:rsid w:val="009D0884"/>
    <w:rsid w:val="009D0CAD"/>
    <w:rsid w:val="009D0DC4"/>
    <w:rsid w:val="009D0FE7"/>
    <w:rsid w:val="009D173F"/>
    <w:rsid w:val="009D21FA"/>
    <w:rsid w:val="009D22EE"/>
    <w:rsid w:val="009D2457"/>
    <w:rsid w:val="009D26CE"/>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83"/>
    <w:rsid w:val="009D69F9"/>
    <w:rsid w:val="009D6B7C"/>
    <w:rsid w:val="009D6FD5"/>
    <w:rsid w:val="009D7616"/>
    <w:rsid w:val="009D76A6"/>
    <w:rsid w:val="009E03A6"/>
    <w:rsid w:val="009E0459"/>
    <w:rsid w:val="009E0C47"/>
    <w:rsid w:val="009E1CCC"/>
    <w:rsid w:val="009E2599"/>
    <w:rsid w:val="009E2B1F"/>
    <w:rsid w:val="009E2C8F"/>
    <w:rsid w:val="009E2E6C"/>
    <w:rsid w:val="009E3BB9"/>
    <w:rsid w:val="009E3F70"/>
    <w:rsid w:val="009E4675"/>
    <w:rsid w:val="009E4742"/>
    <w:rsid w:val="009E5087"/>
    <w:rsid w:val="009E56AE"/>
    <w:rsid w:val="009E5C25"/>
    <w:rsid w:val="009E60EE"/>
    <w:rsid w:val="009E62B4"/>
    <w:rsid w:val="009E64C7"/>
    <w:rsid w:val="009E672D"/>
    <w:rsid w:val="009E6F55"/>
    <w:rsid w:val="009E73B6"/>
    <w:rsid w:val="009E79B4"/>
    <w:rsid w:val="009E7B6F"/>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912"/>
    <w:rsid w:val="009F5EAF"/>
    <w:rsid w:val="009F657F"/>
    <w:rsid w:val="009F6599"/>
    <w:rsid w:val="009F7035"/>
    <w:rsid w:val="009F782A"/>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B93"/>
    <w:rsid w:val="00A12DDF"/>
    <w:rsid w:val="00A13134"/>
    <w:rsid w:val="00A132F8"/>
    <w:rsid w:val="00A1441A"/>
    <w:rsid w:val="00A1465D"/>
    <w:rsid w:val="00A14EB9"/>
    <w:rsid w:val="00A14EEA"/>
    <w:rsid w:val="00A15615"/>
    <w:rsid w:val="00A15880"/>
    <w:rsid w:val="00A1686F"/>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4F9"/>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8CF"/>
    <w:rsid w:val="00A34B70"/>
    <w:rsid w:val="00A34CBC"/>
    <w:rsid w:val="00A35940"/>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1FD"/>
    <w:rsid w:val="00A516BD"/>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54B"/>
    <w:rsid w:val="00A5790C"/>
    <w:rsid w:val="00A602F0"/>
    <w:rsid w:val="00A60991"/>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4DA9"/>
    <w:rsid w:val="00A65D3E"/>
    <w:rsid w:val="00A66DC9"/>
    <w:rsid w:val="00A67203"/>
    <w:rsid w:val="00A6724A"/>
    <w:rsid w:val="00A672D2"/>
    <w:rsid w:val="00A67471"/>
    <w:rsid w:val="00A67B34"/>
    <w:rsid w:val="00A67D3F"/>
    <w:rsid w:val="00A705D7"/>
    <w:rsid w:val="00A706AC"/>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45A"/>
    <w:rsid w:val="00A76679"/>
    <w:rsid w:val="00A7694C"/>
    <w:rsid w:val="00A76F71"/>
    <w:rsid w:val="00A776C1"/>
    <w:rsid w:val="00A7793F"/>
    <w:rsid w:val="00A802C2"/>
    <w:rsid w:val="00A8058B"/>
    <w:rsid w:val="00A817D8"/>
    <w:rsid w:val="00A81ACF"/>
    <w:rsid w:val="00A81FD1"/>
    <w:rsid w:val="00A821EB"/>
    <w:rsid w:val="00A83872"/>
    <w:rsid w:val="00A84162"/>
    <w:rsid w:val="00A84E90"/>
    <w:rsid w:val="00A85E07"/>
    <w:rsid w:val="00A860E1"/>
    <w:rsid w:val="00A86B27"/>
    <w:rsid w:val="00A87161"/>
    <w:rsid w:val="00A87193"/>
    <w:rsid w:val="00A877B7"/>
    <w:rsid w:val="00A90112"/>
    <w:rsid w:val="00A904CA"/>
    <w:rsid w:val="00A90DA8"/>
    <w:rsid w:val="00A91030"/>
    <w:rsid w:val="00A913BC"/>
    <w:rsid w:val="00A913CA"/>
    <w:rsid w:val="00A91F70"/>
    <w:rsid w:val="00A9237F"/>
    <w:rsid w:val="00A927ED"/>
    <w:rsid w:val="00A92D2F"/>
    <w:rsid w:val="00A92DB7"/>
    <w:rsid w:val="00A9322F"/>
    <w:rsid w:val="00A934B7"/>
    <w:rsid w:val="00A9371C"/>
    <w:rsid w:val="00A93E1A"/>
    <w:rsid w:val="00A95143"/>
    <w:rsid w:val="00A95738"/>
    <w:rsid w:val="00A95759"/>
    <w:rsid w:val="00A95AEC"/>
    <w:rsid w:val="00A95AEE"/>
    <w:rsid w:val="00A95DC8"/>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AE0"/>
    <w:rsid w:val="00AA2FF9"/>
    <w:rsid w:val="00AA33D9"/>
    <w:rsid w:val="00AA36C4"/>
    <w:rsid w:val="00AA4553"/>
    <w:rsid w:val="00AA484B"/>
    <w:rsid w:val="00AA5F23"/>
    <w:rsid w:val="00AA5FD7"/>
    <w:rsid w:val="00AA673B"/>
    <w:rsid w:val="00AA6F78"/>
    <w:rsid w:val="00AA753F"/>
    <w:rsid w:val="00AA776E"/>
    <w:rsid w:val="00AA7799"/>
    <w:rsid w:val="00AA7B4C"/>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440F"/>
    <w:rsid w:val="00AC4AA7"/>
    <w:rsid w:val="00AC4B0C"/>
    <w:rsid w:val="00AC4B1E"/>
    <w:rsid w:val="00AC572C"/>
    <w:rsid w:val="00AD0C89"/>
    <w:rsid w:val="00AD21F8"/>
    <w:rsid w:val="00AD25D1"/>
    <w:rsid w:val="00AD2A54"/>
    <w:rsid w:val="00AD4756"/>
    <w:rsid w:val="00AD4A51"/>
    <w:rsid w:val="00AD5320"/>
    <w:rsid w:val="00AD5F18"/>
    <w:rsid w:val="00AD6157"/>
    <w:rsid w:val="00AD66B4"/>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C4C"/>
    <w:rsid w:val="00AE6DB9"/>
    <w:rsid w:val="00AE7738"/>
    <w:rsid w:val="00AE7757"/>
    <w:rsid w:val="00AF08AB"/>
    <w:rsid w:val="00AF0D5A"/>
    <w:rsid w:val="00AF1388"/>
    <w:rsid w:val="00AF1CA7"/>
    <w:rsid w:val="00AF1FB8"/>
    <w:rsid w:val="00AF25D8"/>
    <w:rsid w:val="00AF2C20"/>
    <w:rsid w:val="00AF2EC7"/>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73F"/>
    <w:rsid w:val="00B31D58"/>
    <w:rsid w:val="00B31D6B"/>
    <w:rsid w:val="00B32014"/>
    <w:rsid w:val="00B32112"/>
    <w:rsid w:val="00B326FA"/>
    <w:rsid w:val="00B32B10"/>
    <w:rsid w:val="00B33714"/>
    <w:rsid w:val="00B351AD"/>
    <w:rsid w:val="00B35504"/>
    <w:rsid w:val="00B35CFD"/>
    <w:rsid w:val="00B35E78"/>
    <w:rsid w:val="00B3651D"/>
    <w:rsid w:val="00B36997"/>
    <w:rsid w:val="00B36A55"/>
    <w:rsid w:val="00B36B91"/>
    <w:rsid w:val="00B36CDB"/>
    <w:rsid w:val="00B36FCC"/>
    <w:rsid w:val="00B37822"/>
    <w:rsid w:val="00B4017A"/>
    <w:rsid w:val="00B40A89"/>
    <w:rsid w:val="00B4179D"/>
    <w:rsid w:val="00B41F05"/>
    <w:rsid w:val="00B42242"/>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A12"/>
    <w:rsid w:val="00B57F00"/>
    <w:rsid w:val="00B57F4B"/>
    <w:rsid w:val="00B60179"/>
    <w:rsid w:val="00B60271"/>
    <w:rsid w:val="00B606DF"/>
    <w:rsid w:val="00B608F0"/>
    <w:rsid w:val="00B60A99"/>
    <w:rsid w:val="00B61148"/>
    <w:rsid w:val="00B611DB"/>
    <w:rsid w:val="00B61201"/>
    <w:rsid w:val="00B6206D"/>
    <w:rsid w:val="00B621D4"/>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3FF8"/>
    <w:rsid w:val="00B843E8"/>
    <w:rsid w:val="00B847F5"/>
    <w:rsid w:val="00B85332"/>
    <w:rsid w:val="00B85B2B"/>
    <w:rsid w:val="00B85F81"/>
    <w:rsid w:val="00B863CB"/>
    <w:rsid w:val="00B864F3"/>
    <w:rsid w:val="00B86890"/>
    <w:rsid w:val="00B86D13"/>
    <w:rsid w:val="00B87898"/>
    <w:rsid w:val="00B8798E"/>
    <w:rsid w:val="00B87CEB"/>
    <w:rsid w:val="00B90749"/>
    <w:rsid w:val="00B90D10"/>
    <w:rsid w:val="00B91B66"/>
    <w:rsid w:val="00B920A2"/>
    <w:rsid w:val="00B92690"/>
    <w:rsid w:val="00B92E9D"/>
    <w:rsid w:val="00B930C7"/>
    <w:rsid w:val="00B9350E"/>
    <w:rsid w:val="00B93623"/>
    <w:rsid w:val="00B93993"/>
    <w:rsid w:val="00B93AA2"/>
    <w:rsid w:val="00B94151"/>
    <w:rsid w:val="00B950A1"/>
    <w:rsid w:val="00B95D17"/>
    <w:rsid w:val="00B96217"/>
    <w:rsid w:val="00B96E7C"/>
    <w:rsid w:val="00B97269"/>
    <w:rsid w:val="00B97280"/>
    <w:rsid w:val="00B97552"/>
    <w:rsid w:val="00B97659"/>
    <w:rsid w:val="00B97C4F"/>
    <w:rsid w:val="00B97EDA"/>
    <w:rsid w:val="00BA041A"/>
    <w:rsid w:val="00BA0A36"/>
    <w:rsid w:val="00BA1C95"/>
    <w:rsid w:val="00BA2288"/>
    <w:rsid w:val="00BA2991"/>
    <w:rsid w:val="00BA2F74"/>
    <w:rsid w:val="00BA35AB"/>
    <w:rsid w:val="00BA363F"/>
    <w:rsid w:val="00BA3EC7"/>
    <w:rsid w:val="00BA40B6"/>
    <w:rsid w:val="00BA4C2B"/>
    <w:rsid w:val="00BA4C7F"/>
    <w:rsid w:val="00BA4D3C"/>
    <w:rsid w:val="00BA54C3"/>
    <w:rsid w:val="00BA5549"/>
    <w:rsid w:val="00BA5AA9"/>
    <w:rsid w:val="00BA60C8"/>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B6B85"/>
    <w:rsid w:val="00BB7F3B"/>
    <w:rsid w:val="00BC07D6"/>
    <w:rsid w:val="00BC09ED"/>
    <w:rsid w:val="00BC1122"/>
    <w:rsid w:val="00BC12F8"/>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3EB"/>
    <w:rsid w:val="00BD7597"/>
    <w:rsid w:val="00BD7894"/>
    <w:rsid w:val="00BD7995"/>
    <w:rsid w:val="00BD7DCC"/>
    <w:rsid w:val="00BE04DB"/>
    <w:rsid w:val="00BE069C"/>
    <w:rsid w:val="00BE069D"/>
    <w:rsid w:val="00BE0F3C"/>
    <w:rsid w:val="00BE11C6"/>
    <w:rsid w:val="00BE13F0"/>
    <w:rsid w:val="00BE1AF0"/>
    <w:rsid w:val="00BE1C7E"/>
    <w:rsid w:val="00BE1EA0"/>
    <w:rsid w:val="00BE2D9F"/>
    <w:rsid w:val="00BE3256"/>
    <w:rsid w:val="00BE3EE8"/>
    <w:rsid w:val="00BE4372"/>
    <w:rsid w:val="00BE46D5"/>
    <w:rsid w:val="00BE46EC"/>
    <w:rsid w:val="00BE57A3"/>
    <w:rsid w:val="00BE640A"/>
    <w:rsid w:val="00BE6BA8"/>
    <w:rsid w:val="00BF0179"/>
    <w:rsid w:val="00BF03B5"/>
    <w:rsid w:val="00BF0FD3"/>
    <w:rsid w:val="00BF17C4"/>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8C5"/>
    <w:rsid w:val="00C0598C"/>
    <w:rsid w:val="00C06055"/>
    <w:rsid w:val="00C06180"/>
    <w:rsid w:val="00C0647E"/>
    <w:rsid w:val="00C06D1C"/>
    <w:rsid w:val="00C06E6D"/>
    <w:rsid w:val="00C07031"/>
    <w:rsid w:val="00C078A9"/>
    <w:rsid w:val="00C07934"/>
    <w:rsid w:val="00C07BB6"/>
    <w:rsid w:val="00C07C8D"/>
    <w:rsid w:val="00C07FE9"/>
    <w:rsid w:val="00C10680"/>
    <w:rsid w:val="00C106BD"/>
    <w:rsid w:val="00C10732"/>
    <w:rsid w:val="00C1109F"/>
    <w:rsid w:val="00C11F91"/>
    <w:rsid w:val="00C128D3"/>
    <w:rsid w:val="00C12FE9"/>
    <w:rsid w:val="00C137A3"/>
    <w:rsid w:val="00C15095"/>
    <w:rsid w:val="00C15172"/>
    <w:rsid w:val="00C158A4"/>
    <w:rsid w:val="00C171CC"/>
    <w:rsid w:val="00C17310"/>
    <w:rsid w:val="00C204DA"/>
    <w:rsid w:val="00C20866"/>
    <w:rsid w:val="00C20901"/>
    <w:rsid w:val="00C21004"/>
    <w:rsid w:val="00C212E3"/>
    <w:rsid w:val="00C21889"/>
    <w:rsid w:val="00C21906"/>
    <w:rsid w:val="00C21FF3"/>
    <w:rsid w:val="00C228F3"/>
    <w:rsid w:val="00C22B84"/>
    <w:rsid w:val="00C22C1B"/>
    <w:rsid w:val="00C22EBB"/>
    <w:rsid w:val="00C239B9"/>
    <w:rsid w:val="00C2447A"/>
    <w:rsid w:val="00C249B5"/>
    <w:rsid w:val="00C24B04"/>
    <w:rsid w:val="00C27320"/>
    <w:rsid w:val="00C27430"/>
    <w:rsid w:val="00C2751D"/>
    <w:rsid w:val="00C305C6"/>
    <w:rsid w:val="00C30FEA"/>
    <w:rsid w:val="00C316DD"/>
    <w:rsid w:val="00C31FD9"/>
    <w:rsid w:val="00C32361"/>
    <w:rsid w:val="00C326D9"/>
    <w:rsid w:val="00C32753"/>
    <w:rsid w:val="00C32AB9"/>
    <w:rsid w:val="00C33C85"/>
    <w:rsid w:val="00C34B2D"/>
    <w:rsid w:val="00C34CF9"/>
    <w:rsid w:val="00C34D89"/>
    <w:rsid w:val="00C35A60"/>
    <w:rsid w:val="00C35E4D"/>
    <w:rsid w:val="00C36137"/>
    <w:rsid w:val="00C369A2"/>
    <w:rsid w:val="00C36AB6"/>
    <w:rsid w:val="00C37506"/>
    <w:rsid w:val="00C379A0"/>
    <w:rsid w:val="00C400A6"/>
    <w:rsid w:val="00C401A4"/>
    <w:rsid w:val="00C4050E"/>
    <w:rsid w:val="00C40CAA"/>
    <w:rsid w:val="00C40CF2"/>
    <w:rsid w:val="00C4153C"/>
    <w:rsid w:val="00C421B5"/>
    <w:rsid w:val="00C4224A"/>
    <w:rsid w:val="00C42DFE"/>
    <w:rsid w:val="00C434AC"/>
    <w:rsid w:val="00C434F1"/>
    <w:rsid w:val="00C435F3"/>
    <w:rsid w:val="00C44546"/>
    <w:rsid w:val="00C4492E"/>
    <w:rsid w:val="00C449ED"/>
    <w:rsid w:val="00C44D4D"/>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3A3"/>
    <w:rsid w:val="00C534EE"/>
    <w:rsid w:val="00C537CF"/>
    <w:rsid w:val="00C53905"/>
    <w:rsid w:val="00C53E82"/>
    <w:rsid w:val="00C54480"/>
    <w:rsid w:val="00C5453B"/>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C3"/>
    <w:rsid w:val="00C611FD"/>
    <w:rsid w:val="00C61FF9"/>
    <w:rsid w:val="00C64222"/>
    <w:rsid w:val="00C644C2"/>
    <w:rsid w:val="00C65E83"/>
    <w:rsid w:val="00C65F65"/>
    <w:rsid w:val="00C6602E"/>
    <w:rsid w:val="00C661D5"/>
    <w:rsid w:val="00C6663E"/>
    <w:rsid w:val="00C66789"/>
    <w:rsid w:val="00C700F7"/>
    <w:rsid w:val="00C70151"/>
    <w:rsid w:val="00C7044B"/>
    <w:rsid w:val="00C7080B"/>
    <w:rsid w:val="00C715D0"/>
    <w:rsid w:val="00C71FE4"/>
    <w:rsid w:val="00C72305"/>
    <w:rsid w:val="00C7239E"/>
    <w:rsid w:val="00C723A8"/>
    <w:rsid w:val="00C72881"/>
    <w:rsid w:val="00C72FA9"/>
    <w:rsid w:val="00C732AA"/>
    <w:rsid w:val="00C73877"/>
    <w:rsid w:val="00C742EF"/>
    <w:rsid w:val="00C7482C"/>
    <w:rsid w:val="00C75345"/>
    <w:rsid w:val="00C7708C"/>
    <w:rsid w:val="00C77722"/>
    <w:rsid w:val="00C77939"/>
    <w:rsid w:val="00C80025"/>
    <w:rsid w:val="00C80440"/>
    <w:rsid w:val="00C804B6"/>
    <w:rsid w:val="00C8156F"/>
    <w:rsid w:val="00C817C9"/>
    <w:rsid w:val="00C81E11"/>
    <w:rsid w:val="00C82204"/>
    <w:rsid w:val="00C825DA"/>
    <w:rsid w:val="00C82B00"/>
    <w:rsid w:val="00C83729"/>
    <w:rsid w:val="00C83932"/>
    <w:rsid w:val="00C83D55"/>
    <w:rsid w:val="00C846C6"/>
    <w:rsid w:val="00C849AC"/>
    <w:rsid w:val="00C84B1E"/>
    <w:rsid w:val="00C862F4"/>
    <w:rsid w:val="00C86BA9"/>
    <w:rsid w:val="00C8740E"/>
    <w:rsid w:val="00C87B55"/>
    <w:rsid w:val="00C9016A"/>
    <w:rsid w:val="00C90825"/>
    <w:rsid w:val="00C9089C"/>
    <w:rsid w:val="00C91B85"/>
    <w:rsid w:val="00C93127"/>
    <w:rsid w:val="00C941EE"/>
    <w:rsid w:val="00C9420F"/>
    <w:rsid w:val="00C94C39"/>
    <w:rsid w:val="00C94C67"/>
    <w:rsid w:val="00C950D4"/>
    <w:rsid w:val="00C952C1"/>
    <w:rsid w:val="00C95767"/>
    <w:rsid w:val="00C96E1A"/>
    <w:rsid w:val="00C96E9B"/>
    <w:rsid w:val="00C97A70"/>
    <w:rsid w:val="00C97CA0"/>
    <w:rsid w:val="00C97DD1"/>
    <w:rsid w:val="00CA0107"/>
    <w:rsid w:val="00CA029C"/>
    <w:rsid w:val="00CA0D53"/>
    <w:rsid w:val="00CA11F5"/>
    <w:rsid w:val="00CA1685"/>
    <w:rsid w:val="00CA177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1BEB"/>
    <w:rsid w:val="00CB30A9"/>
    <w:rsid w:val="00CB3267"/>
    <w:rsid w:val="00CB33D5"/>
    <w:rsid w:val="00CB3852"/>
    <w:rsid w:val="00CB5D24"/>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F1F"/>
    <w:rsid w:val="00CD736C"/>
    <w:rsid w:val="00CE05B5"/>
    <w:rsid w:val="00CE0C78"/>
    <w:rsid w:val="00CE0D17"/>
    <w:rsid w:val="00CE1A50"/>
    <w:rsid w:val="00CE1AFD"/>
    <w:rsid w:val="00CE2A4F"/>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2861"/>
    <w:rsid w:val="00CF2D74"/>
    <w:rsid w:val="00CF4777"/>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56C"/>
    <w:rsid w:val="00D028EA"/>
    <w:rsid w:val="00D04634"/>
    <w:rsid w:val="00D0467E"/>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5B3"/>
    <w:rsid w:val="00D13705"/>
    <w:rsid w:val="00D14252"/>
    <w:rsid w:val="00D14400"/>
    <w:rsid w:val="00D149EC"/>
    <w:rsid w:val="00D14B2B"/>
    <w:rsid w:val="00D14FAE"/>
    <w:rsid w:val="00D1583B"/>
    <w:rsid w:val="00D15A90"/>
    <w:rsid w:val="00D1672B"/>
    <w:rsid w:val="00D17D23"/>
    <w:rsid w:val="00D2084F"/>
    <w:rsid w:val="00D209D6"/>
    <w:rsid w:val="00D20EAF"/>
    <w:rsid w:val="00D21886"/>
    <w:rsid w:val="00D2206D"/>
    <w:rsid w:val="00D22780"/>
    <w:rsid w:val="00D22A39"/>
    <w:rsid w:val="00D2416A"/>
    <w:rsid w:val="00D24212"/>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72D"/>
    <w:rsid w:val="00D32BFA"/>
    <w:rsid w:val="00D32CC0"/>
    <w:rsid w:val="00D32E41"/>
    <w:rsid w:val="00D33D15"/>
    <w:rsid w:val="00D33F0F"/>
    <w:rsid w:val="00D33FD7"/>
    <w:rsid w:val="00D346D9"/>
    <w:rsid w:val="00D34E15"/>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3264"/>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5E"/>
    <w:rsid w:val="00D5398C"/>
    <w:rsid w:val="00D53F0A"/>
    <w:rsid w:val="00D54265"/>
    <w:rsid w:val="00D546BA"/>
    <w:rsid w:val="00D54CB1"/>
    <w:rsid w:val="00D55226"/>
    <w:rsid w:val="00D55484"/>
    <w:rsid w:val="00D55815"/>
    <w:rsid w:val="00D56077"/>
    <w:rsid w:val="00D56160"/>
    <w:rsid w:val="00D56180"/>
    <w:rsid w:val="00D56F56"/>
    <w:rsid w:val="00D57173"/>
    <w:rsid w:val="00D57AC7"/>
    <w:rsid w:val="00D60183"/>
    <w:rsid w:val="00D607AA"/>
    <w:rsid w:val="00D60D9D"/>
    <w:rsid w:val="00D611CA"/>
    <w:rsid w:val="00D613E5"/>
    <w:rsid w:val="00D616AB"/>
    <w:rsid w:val="00D61A3F"/>
    <w:rsid w:val="00D61B6A"/>
    <w:rsid w:val="00D61BBC"/>
    <w:rsid w:val="00D632D9"/>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5F"/>
    <w:rsid w:val="00D7519E"/>
    <w:rsid w:val="00D75554"/>
    <w:rsid w:val="00D7702B"/>
    <w:rsid w:val="00D77308"/>
    <w:rsid w:val="00D77383"/>
    <w:rsid w:val="00D77961"/>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9F5"/>
    <w:rsid w:val="00D84FA2"/>
    <w:rsid w:val="00D85C2F"/>
    <w:rsid w:val="00D85EB5"/>
    <w:rsid w:val="00D86214"/>
    <w:rsid w:val="00D86C8B"/>
    <w:rsid w:val="00D87B1D"/>
    <w:rsid w:val="00D90DCD"/>
    <w:rsid w:val="00D9144F"/>
    <w:rsid w:val="00D91A37"/>
    <w:rsid w:val="00D91EC4"/>
    <w:rsid w:val="00D91FD0"/>
    <w:rsid w:val="00D92330"/>
    <w:rsid w:val="00D92C13"/>
    <w:rsid w:val="00D92E9C"/>
    <w:rsid w:val="00D937CD"/>
    <w:rsid w:val="00D94664"/>
    <w:rsid w:val="00D94A16"/>
    <w:rsid w:val="00D94BE5"/>
    <w:rsid w:val="00D94CA5"/>
    <w:rsid w:val="00D94E65"/>
    <w:rsid w:val="00D95B9E"/>
    <w:rsid w:val="00D9602E"/>
    <w:rsid w:val="00D96197"/>
    <w:rsid w:val="00D97395"/>
    <w:rsid w:val="00DA007D"/>
    <w:rsid w:val="00DA0E65"/>
    <w:rsid w:val="00DA14AA"/>
    <w:rsid w:val="00DA22DA"/>
    <w:rsid w:val="00DA246A"/>
    <w:rsid w:val="00DA2D1C"/>
    <w:rsid w:val="00DA2DAD"/>
    <w:rsid w:val="00DA3858"/>
    <w:rsid w:val="00DA3F29"/>
    <w:rsid w:val="00DA4DEA"/>
    <w:rsid w:val="00DA4EF0"/>
    <w:rsid w:val="00DA5216"/>
    <w:rsid w:val="00DA6155"/>
    <w:rsid w:val="00DA7FE6"/>
    <w:rsid w:val="00DB0AAB"/>
    <w:rsid w:val="00DB0B11"/>
    <w:rsid w:val="00DB22C7"/>
    <w:rsid w:val="00DB2353"/>
    <w:rsid w:val="00DB29B3"/>
    <w:rsid w:val="00DB2BC6"/>
    <w:rsid w:val="00DB4398"/>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425"/>
    <w:rsid w:val="00DC45E5"/>
    <w:rsid w:val="00DC467F"/>
    <w:rsid w:val="00DC5788"/>
    <w:rsid w:val="00DC5D16"/>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2F57"/>
    <w:rsid w:val="00DD3520"/>
    <w:rsid w:val="00DD39B5"/>
    <w:rsid w:val="00DD452B"/>
    <w:rsid w:val="00DD53F4"/>
    <w:rsid w:val="00DD56F9"/>
    <w:rsid w:val="00DD57DD"/>
    <w:rsid w:val="00DD6553"/>
    <w:rsid w:val="00DD6907"/>
    <w:rsid w:val="00DD6D13"/>
    <w:rsid w:val="00DD6E00"/>
    <w:rsid w:val="00DD7DA1"/>
    <w:rsid w:val="00DE2C64"/>
    <w:rsid w:val="00DE315F"/>
    <w:rsid w:val="00DE33BF"/>
    <w:rsid w:val="00DE3549"/>
    <w:rsid w:val="00DE3855"/>
    <w:rsid w:val="00DE3B79"/>
    <w:rsid w:val="00DE40D5"/>
    <w:rsid w:val="00DE4475"/>
    <w:rsid w:val="00DE4A6F"/>
    <w:rsid w:val="00DE530B"/>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296"/>
    <w:rsid w:val="00DF684D"/>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28AA"/>
    <w:rsid w:val="00E12D55"/>
    <w:rsid w:val="00E12F8B"/>
    <w:rsid w:val="00E13294"/>
    <w:rsid w:val="00E14052"/>
    <w:rsid w:val="00E143E7"/>
    <w:rsid w:val="00E14400"/>
    <w:rsid w:val="00E147BE"/>
    <w:rsid w:val="00E14BD1"/>
    <w:rsid w:val="00E14BFE"/>
    <w:rsid w:val="00E15A2B"/>
    <w:rsid w:val="00E16672"/>
    <w:rsid w:val="00E1708C"/>
    <w:rsid w:val="00E17CA7"/>
    <w:rsid w:val="00E203AB"/>
    <w:rsid w:val="00E204A5"/>
    <w:rsid w:val="00E207E6"/>
    <w:rsid w:val="00E21269"/>
    <w:rsid w:val="00E21ECF"/>
    <w:rsid w:val="00E2224C"/>
    <w:rsid w:val="00E2234E"/>
    <w:rsid w:val="00E226BF"/>
    <w:rsid w:val="00E2290E"/>
    <w:rsid w:val="00E235F2"/>
    <w:rsid w:val="00E2381A"/>
    <w:rsid w:val="00E250F9"/>
    <w:rsid w:val="00E25143"/>
    <w:rsid w:val="00E25502"/>
    <w:rsid w:val="00E255E8"/>
    <w:rsid w:val="00E258D0"/>
    <w:rsid w:val="00E2617A"/>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40405"/>
    <w:rsid w:val="00E40434"/>
    <w:rsid w:val="00E40FC7"/>
    <w:rsid w:val="00E41450"/>
    <w:rsid w:val="00E426EA"/>
    <w:rsid w:val="00E4320C"/>
    <w:rsid w:val="00E43558"/>
    <w:rsid w:val="00E43AD7"/>
    <w:rsid w:val="00E43CED"/>
    <w:rsid w:val="00E43ED3"/>
    <w:rsid w:val="00E44128"/>
    <w:rsid w:val="00E44220"/>
    <w:rsid w:val="00E44936"/>
    <w:rsid w:val="00E44A5B"/>
    <w:rsid w:val="00E44FB1"/>
    <w:rsid w:val="00E4561B"/>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0AD"/>
    <w:rsid w:val="00E54EC8"/>
    <w:rsid w:val="00E551F8"/>
    <w:rsid w:val="00E560FF"/>
    <w:rsid w:val="00E563FC"/>
    <w:rsid w:val="00E56909"/>
    <w:rsid w:val="00E56D6B"/>
    <w:rsid w:val="00E57DB1"/>
    <w:rsid w:val="00E604CD"/>
    <w:rsid w:val="00E614B3"/>
    <w:rsid w:val="00E61F4F"/>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3E6"/>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498"/>
    <w:rsid w:val="00EA0BBB"/>
    <w:rsid w:val="00EA136B"/>
    <w:rsid w:val="00EA1D43"/>
    <w:rsid w:val="00EA2249"/>
    <w:rsid w:val="00EA2E4F"/>
    <w:rsid w:val="00EA2FF9"/>
    <w:rsid w:val="00EA3088"/>
    <w:rsid w:val="00EA3221"/>
    <w:rsid w:val="00EA32EA"/>
    <w:rsid w:val="00EA3D6A"/>
    <w:rsid w:val="00EA44ED"/>
    <w:rsid w:val="00EA5F28"/>
    <w:rsid w:val="00EA6D0F"/>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27A9"/>
    <w:rsid w:val="00EE2DCE"/>
    <w:rsid w:val="00EE35AC"/>
    <w:rsid w:val="00EE3B90"/>
    <w:rsid w:val="00EE3C9E"/>
    <w:rsid w:val="00EE3CBC"/>
    <w:rsid w:val="00EE4B1A"/>
    <w:rsid w:val="00EE53AA"/>
    <w:rsid w:val="00EE5405"/>
    <w:rsid w:val="00EE68AB"/>
    <w:rsid w:val="00EE6B8C"/>
    <w:rsid w:val="00EE7166"/>
    <w:rsid w:val="00EE7274"/>
    <w:rsid w:val="00EE7519"/>
    <w:rsid w:val="00EF04ED"/>
    <w:rsid w:val="00EF1210"/>
    <w:rsid w:val="00EF1326"/>
    <w:rsid w:val="00EF1F5F"/>
    <w:rsid w:val="00EF2576"/>
    <w:rsid w:val="00EF25BD"/>
    <w:rsid w:val="00EF2DCE"/>
    <w:rsid w:val="00EF2FF4"/>
    <w:rsid w:val="00EF3195"/>
    <w:rsid w:val="00EF36D0"/>
    <w:rsid w:val="00EF3D75"/>
    <w:rsid w:val="00EF43FD"/>
    <w:rsid w:val="00EF4741"/>
    <w:rsid w:val="00EF4B5F"/>
    <w:rsid w:val="00EF6D42"/>
    <w:rsid w:val="00F0080E"/>
    <w:rsid w:val="00F010D8"/>
    <w:rsid w:val="00F01A81"/>
    <w:rsid w:val="00F01EC5"/>
    <w:rsid w:val="00F02004"/>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342F"/>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574"/>
    <w:rsid w:val="00F2192E"/>
    <w:rsid w:val="00F21968"/>
    <w:rsid w:val="00F219AF"/>
    <w:rsid w:val="00F21A47"/>
    <w:rsid w:val="00F21E6C"/>
    <w:rsid w:val="00F22459"/>
    <w:rsid w:val="00F22622"/>
    <w:rsid w:val="00F226F6"/>
    <w:rsid w:val="00F2316D"/>
    <w:rsid w:val="00F2317C"/>
    <w:rsid w:val="00F23980"/>
    <w:rsid w:val="00F23C53"/>
    <w:rsid w:val="00F24B83"/>
    <w:rsid w:val="00F25268"/>
    <w:rsid w:val="00F27530"/>
    <w:rsid w:val="00F279F8"/>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0A94"/>
    <w:rsid w:val="00F40E56"/>
    <w:rsid w:val="00F41009"/>
    <w:rsid w:val="00F411F9"/>
    <w:rsid w:val="00F41292"/>
    <w:rsid w:val="00F41D07"/>
    <w:rsid w:val="00F41E2B"/>
    <w:rsid w:val="00F421B2"/>
    <w:rsid w:val="00F4223A"/>
    <w:rsid w:val="00F422F2"/>
    <w:rsid w:val="00F424D5"/>
    <w:rsid w:val="00F42551"/>
    <w:rsid w:val="00F425EE"/>
    <w:rsid w:val="00F42C57"/>
    <w:rsid w:val="00F42D16"/>
    <w:rsid w:val="00F4359E"/>
    <w:rsid w:val="00F44184"/>
    <w:rsid w:val="00F44D4F"/>
    <w:rsid w:val="00F45B71"/>
    <w:rsid w:val="00F4789F"/>
    <w:rsid w:val="00F478AC"/>
    <w:rsid w:val="00F47DF5"/>
    <w:rsid w:val="00F50662"/>
    <w:rsid w:val="00F50DD0"/>
    <w:rsid w:val="00F50DF2"/>
    <w:rsid w:val="00F50EA0"/>
    <w:rsid w:val="00F510CE"/>
    <w:rsid w:val="00F519AF"/>
    <w:rsid w:val="00F51DE9"/>
    <w:rsid w:val="00F51F16"/>
    <w:rsid w:val="00F5242C"/>
    <w:rsid w:val="00F525DF"/>
    <w:rsid w:val="00F5438E"/>
    <w:rsid w:val="00F54ADF"/>
    <w:rsid w:val="00F54C71"/>
    <w:rsid w:val="00F551CE"/>
    <w:rsid w:val="00F55B77"/>
    <w:rsid w:val="00F5609C"/>
    <w:rsid w:val="00F560AC"/>
    <w:rsid w:val="00F5616D"/>
    <w:rsid w:val="00F56405"/>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57"/>
    <w:rsid w:val="00F622C9"/>
    <w:rsid w:val="00F62A20"/>
    <w:rsid w:val="00F62C89"/>
    <w:rsid w:val="00F635A3"/>
    <w:rsid w:val="00F63965"/>
    <w:rsid w:val="00F64F02"/>
    <w:rsid w:val="00F6502D"/>
    <w:rsid w:val="00F651E6"/>
    <w:rsid w:val="00F6532E"/>
    <w:rsid w:val="00F653F8"/>
    <w:rsid w:val="00F65469"/>
    <w:rsid w:val="00F65CC9"/>
    <w:rsid w:val="00F66B84"/>
    <w:rsid w:val="00F67043"/>
    <w:rsid w:val="00F67C0C"/>
    <w:rsid w:val="00F67D3C"/>
    <w:rsid w:val="00F70DC8"/>
    <w:rsid w:val="00F7164A"/>
    <w:rsid w:val="00F71971"/>
    <w:rsid w:val="00F71B83"/>
    <w:rsid w:val="00F7224D"/>
    <w:rsid w:val="00F724B8"/>
    <w:rsid w:val="00F72591"/>
    <w:rsid w:val="00F738B2"/>
    <w:rsid w:val="00F74436"/>
    <w:rsid w:val="00F74615"/>
    <w:rsid w:val="00F747DD"/>
    <w:rsid w:val="00F74948"/>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917"/>
    <w:rsid w:val="00F91BBD"/>
    <w:rsid w:val="00F91FBB"/>
    <w:rsid w:val="00F91FCD"/>
    <w:rsid w:val="00F92443"/>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A01E0"/>
    <w:rsid w:val="00FA1FDC"/>
    <w:rsid w:val="00FA26AB"/>
    <w:rsid w:val="00FA2E85"/>
    <w:rsid w:val="00FA357F"/>
    <w:rsid w:val="00FA3A58"/>
    <w:rsid w:val="00FA3AE4"/>
    <w:rsid w:val="00FA3C33"/>
    <w:rsid w:val="00FA3CFC"/>
    <w:rsid w:val="00FA3DED"/>
    <w:rsid w:val="00FA4634"/>
    <w:rsid w:val="00FA4A6C"/>
    <w:rsid w:val="00FA4D74"/>
    <w:rsid w:val="00FA5306"/>
    <w:rsid w:val="00FA53E1"/>
    <w:rsid w:val="00FA56BB"/>
    <w:rsid w:val="00FA5A5B"/>
    <w:rsid w:val="00FA612F"/>
    <w:rsid w:val="00FA6FC1"/>
    <w:rsid w:val="00FA7764"/>
    <w:rsid w:val="00FA7D08"/>
    <w:rsid w:val="00FA7D13"/>
    <w:rsid w:val="00FB0449"/>
    <w:rsid w:val="00FB0671"/>
    <w:rsid w:val="00FB0A03"/>
    <w:rsid w:val="00FB0AA9"/>
    <w:rsid w:val="00FB0C7B"/>
    <w:rsid w:val="00FB1695"/>
    <w:rsid w:val="00FB16BB"/>
    <w:rsid w:val="00FB1984"/>
    <w:rsid w:val="00FB214E"/>
    <w:rsid w:val="00FB27B2"/>
    <w:rsid w:val="00FB2C70"/>
    <w:rsid w:val="00FB2EC9"/>
    <w:rsid w:val="00FB3223"/>
    <w:rsid w:val="00FB38A6"/>
    <w:rsid w:val="00FB3B6E"/>
    <w:rsid w:val="00FB3C8C"/>
    <w:rsid w:val="00FB42D5"/>
    <w:rsid w:val="00FB46FE"/>
    <w:rsid w:val="00FB4956"/>
    <w:rsid w:val="00FB4C96"/>
    <w:rsid w:val="00FB5031"/>
    <w:rsid w:val="00FB52F7"/>
    <w:rsid w:val="00FB64A5"/>
    <w:rsid w:val="00FB7148"/>
    <w:rsid w:val="00FB72BC"/>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524C"/>
    <w:rsid w:val="00FC6137"/>
    <w:rsid w:val="00FC6488"/>
    <w:rsid w:val="00FC681A"/>
    <w:rsid w:val="00FC77D0"/>
    <w:rsid w:val="00FC77F9"/>
    <w:rsid w:val="00FC7ED7"/>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3FE"/>
    <w:rsid w:val="00FE4B41"/>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571759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8720260">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291127525">
      <w:bodyDiv w:val="1"/>
      <w:marLeft w:val="0"/>
      <w:marRight w:val="0"/>
      <w:marTop w:val="0"/>
      <w:marBottom w:val="0"/>
      <w:divBdr>
        <w:top w:val="none" w:sz="0" w:space="0" w:color="auto"/>
        <w:left w:val="none" w:sz="0" w:space="0" w:color="auto"/>
        <w:bottom w:val="none" w:sz="0" w:space="0" w:color="auto"/>
        <w:right w:val="none" w:sz="0" w:space="0" w:color="auto"/>
      </w:divBdr>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74984">
      <w:bodyDiv w:val="1"/>
      <w:marLeft w:val="0"/>
      <w:marRight w:val="0"/>
      <w:marTop w:val="0"/>
      <w:marBottom w:val="0"/>
      <w:divBdr>
        <w:top w:val="none" w:sz="0" w:space="0" w:color="auto"/>
        <w:left w:val="none" w:sz="0" w:space="0" w:color="auto"/>
        <w:bottom w:val="none" w:sz="0" w:space="0" w:color="auto"/>
        <w:right w:val="none" w:sz="0" w:space="0" w:color="auto"/>
      </w:divBdr>
    </w:div>
    <w:div w:id="1352682668">
      <w:bodyDiv w:val="1"/>
      <w:marLeft w:val="0"/>
      <w:marRight w:val="0"/>
      <w:marTop w:val="0"/>
      <w:marBottom w:val="0"/>
      <w:divBdr>
        <w:top w:val="none" w:sz="0" w:space="0" w:color="auto"/>
        <w:left w:val="none" w:sz="0" w:space="0" w:color="auto"/>
        <w:bottom w:val="none" w:sz="0" w:space="0" w:color="auto"/>
        <w:right w:val="none" w:sz="0" w:space="0" w:color="auto"/>
      </w:divBdr>
    </w:div>
    <w:div w:id="136439855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23627935">
      <w:bodyDiv w:val="1"/>
      <w:marLeft w:val="0"/>
      <w:marRight w:val="0"/>
      <w:marTop w:val="0"/>
      <w:marBottom w:val="0"/>
      <w:divBdr>
        <w:top w:val="none" w:sz="0" w:space="0" w:color="auto"/>
        <w:left w:val="none" w:sz="0" w:space="0" w:color="auto"/>
        <w:bottom w:val="none" w:sz="0" w:space="0" w:color="auto"/>
        <w:right w:val="none" w:sz="0" w:space="0" w:color="auto"/>
      </w:divBdr>
    </w:div>
    <w:div w:id="2040617061">
      <w:bodyDiv w:val="1"/>
      <w:marLeft w:val="0"/>
      <w:marRight w:val="0"/>
      <w:marTop w:val="0"/>
      <w:marBottom w:val="0"/>
      <w:divBdr>
        <w:top w:val="none" w:sz="0" w:space="0" w:color="auto"/>
        <w:left w:val="none" w:sz="0" w:space="0" w:color="auto"/>
        <w:bottom w:val="none" w:sz="0" w:space="0" w:color="auto"/>
        <w:right w:val="none" w:sz="0" w:space="0" w:color="auto"/>
      </w:divBdr>
      <w:divsChild>
        <w:div w:id="1432966972">
          <w:marLeft w:val="1267"/>
          <w:marRight w:val="0"/>
          <w:marTop w:val="0"/>
          <w:marBottom w:val="0"/>
          <w:divBdr>
            <w:top w:val="none" w:sz="0" w:space="0" w:color="auto"/>
            <w:left w:val="none" w:sz="0" w:space="0" w:color="auto"/>
            <w:bottom w:val="none" w:sz="0" w:space="0" w:color="auto"/>
            <w:right w:val="none" w:sz="0" w:space="0" w:color="auto"/>
          </w:divBdr>
        </w:div>
        <w:div w:id="759564116">
          <w:marLeft w:val="1267"/>
          <w:marRight w:val="0"/>
          <w:marTop w:val="0"/>
          <w:marBottom w:val="0"/>
          <w:divBdr>
            <w:top w:val="none" w:sz="0" w:space="0" w:color="auto"/>
            <w:left w:val="none" w:sz="0" w:space="0" w:color="auto"/>
            <w:bottom w:val="none" w:sz="0" w:space="0" w:color="auto"/>
            <w:right w:val="none" w:sz="0" w:space="0" w:color="auto"/>
          </w:divBdr>
        </w:div>
        <w:div w:id="1428766734">
          <w:marLeft w:val="1267"/>
          <w:marRight w:val="0"/>
          <w:marTop w:val="0"/>
          <w:marBottom w:val="0"/>
          <w:divBdr>
            <w:top w:val="none" w:sz="0" w:space="0" w:color="auto"/>
            <w:left w:val="none" w:sz="0" w:space="0" w:color="auto"/>
            <w:bottom w:val="none" w:sz="0" w:space="0" w:color="auto"/>
            <w:right w:val="none" w:sz="0" w:space="0" w:color="auto"/>
          </w:divBdr>
        </w:div>
      </w:divsChild>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D849A-9655-409E-A137-12E0D9668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1935</Words>
  <Characters>11035</Characters>
  <Application>Microsoft Office Word</Application>
  <DocSecurity>0</DocSecurity>
  <Lines>91</Lines>
  <Paragraphs>25</Paragraphs>
  <ScaleCrop>false</ScaleCrop>
  <Company>Vivo</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8</cp:revision>
  <cp:lastPrinted>2008-12-09T03:19:00Z</cp:lastPrinted>
  <dcterms:created xsi:type="dcterms:W3CDTF">2021-01-15T08:56:00Z</dcterms:created>
  <dcterms:modified xsi:type="dcterms:W3CDTF">2021-01-18T14:13:00Z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